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96597"/>
      <w:bookmarkStart w:id="3" w:name="_Toc15377193"/>
      <w:bookmarkStart w:id="4" w:name="_Toc15378441"/>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96476"/>
      <w:bookmarkStart w:id="8" w:name="_Toc15377194"/>
      <w:bookmarkStart w:id="9" w:name="_Toc15396598"/>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攀枝花市第三人民医院部门</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pStyle w:val="2"/>
        <w:jc w:val="both"/>
        <w:rPr>
          <w:color w:val="auto"/>
          <w:highlight w:val="none"/>
        </w:rPr>
      </w:pPr>
    </w:p>
    <w:p>
      <w:pPr>
        <w:pStyle w:val="2"/>
        <w:rPr>
          <w:color w:val="auto"/>
          <w:highlight w:val="none"/>
        </w:rPr>
      </w:pPr>
    </w:p>
    <w:sdt>
      <w:sdtPr>
        <w:rPr>
          <w:rFonts w:ascii="宋体" w:hAnsi="宋体" w:eastAsia="宋体" w:cs="Times New Roman"/>
          <w:kern w:val="2"/>
          <w:sz w:val="21"/>
          <w:szCs w:val="24"/>
          <w:lang w:val="en-US" w:eastAsia="zh-CN" w:bidi="ar-SA"/>
        </w:rPr>
        <w:id w:val="94463521"/>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pPr>
          <w:bookmarkStart w:id="130" w:name="_GoBack"/>
          <w:bookmarkEnd w:id="130"/>
          <w:bookmarkStart w:id="12" w:name="_Toc2141673009_WPSOffice_Type2"/>
        </w:p>
        <w:p>
          <w:pPr>
            <w:pStyle w:val="38"/>
            <w:tabs>
              <w:tab w:val="right" w:leader="dot" w:pos="8306"/>
            </w:tabs>
          </w:pPr>
          <w:r>
            <w:rPr>
              <w:b/>
              <w:bCs/>
            </w:rPr>
            <w:fldChar w:fldCharType="begin"/>
          </w:r>
          <w:r>
            <w:instrText xml:space="preserve"> HYPERLINK \l _Toc1836115949_WPSOffice_Level1 </w:instrText>
          </w:r>
          <w:r>
            <w:rPr>
              <w:b/>
              <w:bCs/>
            </w:rPr>
            <w:fldChar w:fldCharType="separate"/>
          </w:r>
          <w:sdt>
            <w:sdtPr>
              <w:rPr>
                <w:rFonts w:ascii="Calibri" w:hAnsi="Calibri" w:eastAsia="宋体" w:cs="Times New Roman"/>
                <w:b/>
                <w:bCs/>
                <w:kern w:val="0"/>
                <w:sz w:val="18"/>
                <w:szCs w:val="18"/>
                <w:lang w:val="en-US" w:eastAsia="zh-CN" w:bidi="ar-SA"/>
              </w:rPr>
              <w:id w:val="94463521"/>
              <w:placeholder>
                <w:docPart w:val="{b0a942a5-3a9a-4d4e-b8f1-acaa9971ca60}"/>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1836115949_WPSOffice_Level1Page"/>
          <w:r>
            <w:rPr>
              <w:b/>
              <w:bCs/>
            </w:rPr>
            <w:t>3</w:t>
          </w:r>
          <w:bookmarkEnd w:id="13"/>
          <w:r>
            <w:rPr>
              <w:b/>
              <w:bCs/>
            </w:rPr>
            <w:fldChar w:fldCharType="end"/>
          </w:r>
        </w:p>
        <w:p>
          <w:pPr>
            <w:pStyle w:val="39"/>
            <w:tabs>
              <w:tab w:val="right" w:leader="dot" w:pos="8306"/>
            </w:tabs>
          </w:pPr>
          <w:r>
            <w:fldChar w:fldCharType="begin"/>
          </w:r>
          <w:r>
            <w:instrText xml:space="preserve"> HYPERLINK \l _Toc2141673009_WPSOffice_Level2 </w:instrText>
          </w:r>
          <w:r>
            <w:fldChar w:fldCharType="separate"/>
          </w:r>
          <w:sdt>
            <w:sdtPr>
              <w:rPr>
                <w:rFonts w:ascii="Calibri" w:hAnsi="Calibri" w:eastAsia="宋体" w:cs="Times New Roman"/>
                <w:kern w:val="0"/>
                <w:sz w:val="18"/>
                <w:szCs w:val="18"/>
                <w:lang w:val="en-US" w:eastAsia="zh-CN" w:bidi="ar-SA"/>
              </w:rPr>
              <w:id w:val="94463521"/>
              <w:placeholder>
                <w:docPart w:val="{6c0d0666-281c-47dd-9c72-74027f922300}"/>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heme="majorBidi"/>
                </w:rPr>
                <w:t>一、 职能简介:</w:t>
              </w:r>
            </w:sdtContent>
          </w:sdt>
          <w:r>
            <w:tab/>
          </w:r>
          <w:bookmarkStart w:id="14" w:name="_Toc2141673009_WPSOffice_Level2Page"/>
          <w:r>
            <w:t>3</w:t>
          </w:r>
          <w:bookmarkEnd w:id="14"/>
          <w:r>
            <w:fldChar w:fldCharType="end"/>
          </w:r>
        </w:p>
        <w:p>
          <w:pPr>
            <w:pStyle w:val="39"/>
            <w:tabs>
              <w:tab w:val="right" w:leader="dot" w:pos="8306"/>
            </w:tabs>
          </w:pPr>
          <w:r>
            <w:fldChar w:fldCharType="begin"/>
          </w:r>
          <w:r>
            <w:instrText xml:space="preserve"> HYPERLINK \l _Toc146095350_WPSOffice_Level2 </w:instrText>
          </w:r>
          <w:r>
            <w:fldChar w:fldCharType="separate"/>
          </w:r>
          <w:sdt>
            <w:sdtPr>
              <w:rPr>
                <w:rFonts w:ascii="Calibri" w:hAnsi="Calibri" w:eastAsia="宋体" w:cs="Times New Roman"/>
                <w:kern w:val="0"/>
                <w:sz w:val="18"/>
                <w:szCs w:val="18"/>
                <w:lang w:val="en-US" w:eastAsia="zh-CN" w:bidi="ar-SA"/>
              </w:rPr>
              <w:id w:val="94463521"/>
              <w:placeholder>
                <w:docPart w:val="{db8323a7-5013-4fa2-9981-7ac0f5bb2998}"/>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imes New Roman"/>
                </w:rPr>
                <w:t>二、2021年重点工作完成情况:</w:t>
              </w:r>
            </w:sdtContent>
          </w:sdt>
          <w:r>
            <w:tab/>
          </w:r>
          <w:bookmarkStart w:id="15" w:name="_Toc146095350_WPSOffice_Level2Page"/>
          <w:r>
            <w:t>3</w:t>
          </w:r>
          <w:bookmarkEnd w:id="15"/>
          <w:r>
            <w:fldChar w:fldCharType="end"/>
          </w:r>
        </w:p>
        <w:p>
          <w:pPr>
            <w:pStyle w:val="38"/>
            <w:tabs>
              <w:tab w:val="right" w:leader="dot" w:pos="8306"/>
            </w:tabs>
          </w:pPr>
          <w:r>
            <w:rPr>
              <w:b/>
              <w:bCs/>
            </w:rPr>
            <w:fldChar w:fldCharType="begin"/>
          </w:r>
          <w:r>
            <w:instrText xml:space="preserve"> HYPERLINK \l _Toc2141673009_WPSOffice_Level1 </w:instrText>
          </w:r>
          <w:r>
            <w:rPr>
              <w:b/>
              <w:bCs/>
            </w:rPr>
            <w:fldChar w:fldCharType="separate"/>
          </w:r>
          <w:sdt>
            <w:sdtPr>
              <w:rPr>
                <w:rFonts w:ascii="Calibri" w:hAnsi="Calibri" w:eastAsia="宋体" w:cs="Times New Roman"/>
                <w:b/>
                <w:bCs/>
                <w:kern w:val="0"/>
                <w:sz w:val="18"/>
                <w:szCs w:val="18"/>
                <w:lang w:val="en-US" w:eastAsia="zh-CN" w:bidi="ar-SA"/>
              </w:rPr>
              <w:id w:val="94463521"/>
              <w:placeholder>
                <w:docPart w:val="{bc2fbe9a-ff6d-4728-89b0-8e374621c8c1}"/>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6" w:name="_Toc2141673009_WPSOffice_Level1Page"/>
          <w:r>
            <w:rPr>
              <w:b/>
              <w:bCs/>
            </w:rPr>
            <w:t>4</w:t>
          </w:r>
          <w:bookmarkEnd w:id="16"/>
          <w:r>
            <w:rPr>
              <w:b/>
              <w:bCs/>
            </w:rPr>
            <w:fldChar w:fldCharType="end"/>
          </w:r>
        </w:p>
        <w:p>
          <w:pPr>
            <w:pStyle w:val="39"/>
            <w:tabs>
              <w:tab w:val="right" w:leader="dot" w:pos="8306"/>
            </w:tabs>
          </w:pPr>
          <w:r>
            <w:fldChar w:fldCharType="begin"/>
          </w:r>
          <w:r>
            <w:instrText xml:space="preserve"> HYPERLINK \l _Toc2126987951_WPSOffice_Level2 </w:instrText>
          </w:r>
          <w:r>
            <w:fldChar w:fldCharType="separate"/>
          </w:r>
          <w:sdt>
            <w:sdtPr>
              <w:rPr>
                <w:rFonts w:ascii="Calibri" w:hAnsi="Calibri" w:eastAsia="宋体" w:cs="Times New Roman"/>
                <w:kern w:val="0"/>
                <w:sz w:val="18"/>
                <w:szCs w:val="18"/>
                <w:lang w:val="en-US" w:eastAsia="zh-CN" w:bidi="ar-SA"/>
              </w:rPr>
              <w:id w:val="94463521"/>
              <w:placeholder>
                <w:docPart w:val="{a7acd15d-1557-4c9d-9643-e4764716d54e}"/>
              </w:placeholder>
            </w:sdtPr>
            <w:sdtEndPr>
              <w:rPr>
                <w:rFonts w:ascii="Calibri" w:hAnsi="Calibri" w:eastAsia="宋体" w:cs="Times New Roman"/>
                <w:kern w:val="0"/>
                <w:sz w:val="18"/>
                <w:szCs w:val="18"/>
                <w:lang w:val="en-US" w:eastAsia="zh-CN" w:bidi="ar-SA"/>
              </w:rPr>
            </w:sdtEndPr>
            <w:sdtContent>
              <w:r>
                <w:rPr>
                  <w:rFonts w:hint="default" w:ascii="黑体" w:hAnsi="黑体" w:eastAsia="黑体" w:cstheme="majorBidi"/>
                </w:rPr>
                <w:t xml:space="preserve">一、 </w:t>
              </w:r>
              <w:r>
                <w:rPr>
                  <w:rFonts w:hint="eastAsia" w:ascii="黑体" w:hAnsi="黑体" w:eastAsia="黑体" w:cs="Times New Roman"/>
                </w:rPr>
                <w:t>收</w:t>
              </w:r>
              <w:r>
                <w:rPr>
                  <w:rFonts w:hint="eastAsia" w:ascii="黑体" w:hAnsi="黑体" w:eastAsia="黑体" w:cstheme="majorBidi"/>
                </w:rPr>
                <w:t>入支出决算总体情况说明</w:t>
              </w:r>
            </w:sdtContent>
          </w:sdt>
          <w:r>
            <w:tab/>
          </w:r>
          <w:bookmarkStart w:id="17" w:name="_Toc2126987951_WPSOffice_Level2Page"/>
          <w:r>
            <w:t>4</w:t>
          </w:r>
          <w:bookmarkEnd w:id="17"/>
          <w:r>
            <w:fldChar w:fldCharType="end"/>
          </w:r>
        </w:p>
        <w:p>
          <w:pPr>
            <w:pStyle w:val="39"/>
            <w:tabs>
              <w:tab w:val="right" w:leader="dot" w:pos="8306"/>
            </w:tabs>
          </w:pPr>
          <w:r>
            <w:fldChar w:fldCharType="begin"/>
          </w:r>
          <w:r>
            <w:instrText xml:space="preserve"> HYPERLINK \l _Toc394151945_WPSOffice_Level2 </w:instrText>
          </w:r>
          <w:r>
            <w:fldChar w:fldCharType="separate"/>
          </w:r>
          <w:sdt>
            <w:sdtPr>
              <w:rPr>
                <w:rFonts w:ascii="Calibri" w:hAnsi="Calibri" w:eastAsia="宋体" w:cs="Times New Roman"/>
                <w:kern w:val="0"/>
                <w:sz w:val="18"/>
                <w:szCs w:val="18"/>
                <w:lang w:val="en-US" w:eastAsia="zh-CN" w:bidi="ar-SA"/>
              </w:rPr>
              <w:id w:val="94463521"/>
              <w:placeholder>
                <w:docPart w:val="{824675e9-e76f-461d-9587-0d01b4f4f757}"/>
              </w:placeholder>
            </w:sdtPr>
            <w:sdtEndPr>
              <w:rPr>
                <w:rFonts w:ascii="Calibri" w:hAnsi="Calibri" w:eastAsia="宋体" w:cs="Times New Roman"/>
                <w:kern w:val="0"/>
                <w:sz w:val="18"/>
                <w:szCs w:val="18"/>
                <w:lang w:val="en-US" w:eastAsia="zh-CN" w:bidi="ar-SA"/>
              </w:rPr>
            </w:sdtEndPr>
            <w:sdtContent>
              <w:r>
                <w:rPr>
                  <w:rFonts w:hint="default" w:ascii="黑体" w:hAnsi="黑体" w:eastAsia="黑体" w:cstheme="majorBidi"/>
                </w:rPr>
                <w:t xml:space="preserve">二、 </w:t>
              </w:r>
              <w:r>
                <w:rPr>
                  <w:rFonts w:hint="eastAsia" w:ascii="黑体" w:hAnsi="黑体" w:eastAsia="黑体" w:cs="Times New Roman"/>
                </w:rPr>
                <w:t>收</w:t>
              </w:r>
              <w:r>
                <w:rPr>
                  <w:rFonts w:hint="eastAsia" w:ascii="黑体" w:hAnsi="黑体" w:eastAsia="黑体" w:cstheme="majorBidi"/>
                </w:rPr>
                <w:t>入决算情况说明</w:t>
              </w:r>
            </w:sdtContent>
          </w:sdt>
          <w:r>
            <w:tab/>
          </w:r>
          <w:bookmarkStart w:id="18" w:name="_Toc394151945_WPSOffice_Level2Page"/>
          <w:r>
            <w:t>4</w:t>
          </w:r>
          <w:bookmarkEnd w:id="18"/>
          <w:r>
            <w:fldChar w:fldCharType="end"/>
          </w:r>
        </w:p>
        <w:p>
          <w:pPr>
            <w:pStyle w:val="39"/>
            <w:tabs>
              <w:tab w:val="right" w:leader="dot" w:pos="8306"/>
            </w:tabs>
          </w:pPr>
          <w:r>
            <w:fldChar w:fldCharType="begin"/>
          </w:r>
          <w:r>
            <w:instrText xml:space="preserve"> HYPERLINK \l _Toc1218128607_WPSOffice_Level2 </w:instrText>
          </w:r>
          <w:r>
            <w:fldChar w:fldCharType="separate"/>
          </w:r>
          <w:sdt>
            <w:sdtPr>
              <w:rPr>
                <w:rFonts w:ascii="Calibri" w:hAnsi="Calibri" w:eastAsia="宋体" w:cs="Times New Roman"/>
                <w:kern w:val="0"/>
                <w:sz w:val="18"/>
                <w:szCs w:val="18"/>
                <w:lang w:val="en-US" w:eastAsia="zh-CN" w:bidi="ar-SA"/>
              </w:rPr>
              <w:id w:val="94463521"/>
              <w:placeholder>
                <w:docPart w:val="{b1f94dc8-dab5-401e-8384-4fdd398e7cae}"/>
              </w:placeholder>
            </w:sdtPr>
            <w:sdtEndPr>
              <w:rPr>
                <w:rFonts w:ascii="Calibri" w:hAnsi="Calibri" w:eastAsia="宋体" w:cs="Times New Roman"/>
                <w:kern w:val="0"/>
                <w:sz w:val="18"/>
                <w:szCs w:val="18"/>
                <w:lang w:val="en-US" w:eastAsia="zh-CN" w:bidi="ar-SA"/>
              </w:rPr>
            </w:sdtEndPr>
            <w:sdtContent>
              <w:r>
                <w:rPr>
                  <w:rFonts w:hint="default" w:ascii="黑体" w:hAnsi="黑体" w:eastAsia="黑体" w:cstheme="majorBidi"/>
                </w:rPr>
                <w:t xml:space="preserve">三、 </w:t>
              </w:r>
              <w:r>
                <w:rPr>
                  <w:rFonts w:hint="eastAsia" w:ascii="黑体" w:hAnsi="黑体" w:eastAsia="黑体" w:cs="Times New Roman"/>
                </w:rPr>
                <w:t>支</w:t>
              </w:r>
              <w:r>
                <w:rPr>
                  <w:rFonts w:hint="eastAsia" w:ascii="黑体" w:hAnsi="黑体" w:eastAsia="黑体" w:cstheme="majorBidi"/>
                </w:rPr>
                <w:t>出决算情况说明</w:t>
              </w:r>
            </w:sdtContent>
          </w:sdt>
          <w:r>
            <w:tab/>
          </w:r>
          <w:bookmarkStart w:id="19" w:name="_Toc1218128607_WPSOffice_Level2Page"/>
          <w:r>
            <w:t>5</w:t>
          </w:r>
          <w:bookmarkEnd w:id="19"/>
          <w:r>
            <w:fldChar w:fldCharType="end"/>
          </w:r>
        </w:p>
        <w:p>
          <w:pPr>
            <w:pStyle w:val="39"/>
            <w:tabs>
              <w:tab w:val="right" w:leader="dot" w:pos="8306"/>
            </w:tabs>
          </w:pPr>
          <w:r>
            <w:fldChar w:fldCharType="begin"/>
          </w:r>
          <w:r>
            <w:instrText xml:space="preserve"> HYPERLINK \l _Toc160939021_WPSOffice_Level2 </w:instrText>
          </w:r>
          <w:r>
            <w:fldChar w:fldCharType="separate"/>
          </w:r>
          <w:sdt>
            <w:sdtPr>
              <w:rPr>
                <w:rFonts w:ascii="Calibri" w:hAnsi="Calibri" w:eastAsia="宋体" w:cs="Times New Roman"/>
                <w:kern w:val="0"/>
                <w:sz w:val="18"/>
                <w:szCs w:val="18"/>
                <w:lang w:val="en-US" w:eastAsia="zh-CN" w:bidi="ar-SA"/>
              </w:rPr>
              <w:id w:val="94463521"/>
              <w:placeholder>
                <w:docPart w:val="{7d1c0fa4-bd43-4eb0-ac3d-fc7f555461f2}"/>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0" w:name="_Toc160939021_WPSOffice_Level2Page"/>
          <w:r>
            <w:t>6</w:t>
          </w:r>
          <w:bookmarkEnd w:id="20"/>
          <w:r>
            <w:fldChar w:fldCharType="end"/>
          </w:r>
        </w:p>
        <w:p>
          <w:pPr>
            <w:pStyle w:val="39"/>
            <w:tabs>
              <w:tab w:val="right" w:leader="dot" w:pos="8306"/>
            </w:tabs>
          </w:pPr>
          <w:r>
            <w:fldChar w:fldCharType="begin"/>
          </w:r>
          <w:r>
            <w:instrText xml:space="preserve"> HYPERLINK \l _Toc41390604_WPSOffice_Level2 </w:instrText>
          </w:r>
          <w:r>
            <w:fldChar w:fldCharType="separate"/>
          </w:r>
          <w:sdt>
            <w:sdtPr>
              <w:rPr>
                <w:rFonts w:ascii="Calibri" w:hAnsi="Calibri" w:eastAsia="宋体" w:cs="Times New Roman"/>
                <w:kern w:val="0"/>
                <w:sz w:val="18"/>
                <w:szCs w:val="18"/>
                <w:lang w:val="en-US" w:eastAsia="zh-CN" w:bidi="ar-SA"/>
              </w:rPr>
              <w:id w:val="94463521"/>
              <w:placeholder>
                <w:docPart w:val="{b52e7c72-8d58-456a-a055-86957fe6d830}"/>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1" w:name="_Toc41390604_WPSOffice_Level2Page"/>
          <w:r>
            <w:t>7</w:t>
          </w:r>
          <w:bookmarkEnd w:id="21"/>
          <w:r>
            <w:fldChar w:fldCharType="end"/>
          </w:r>
        </w:p>
        <w:p>
          <w:pPr>
            <w:pStyle w:val="39"/>
            <w:tabs>
              <w:tab w:val="right" w:leader="dot" w:pos="8306"/>
            </w:tabs>
          </w:pPr>
          <w:r>
            <w:fldChar w:fldCharType="begin"/>
          </w:r>
          <w:r>
            <w:instrText xml:space="preserve"> HYPERLINK \l _Toc25932223_WPSOffice_Level2 </w:instrText>
          </w:r>
          <w:r>
            <w:fldChar w:fldCharType="separate"/>
          </w:r>
          <w:sdt>
            <w:sdtPr>
              <w:rPr>
                <w:rFonts w:ascii="Calibri" w:hAnsi="Calibri" w:eastAsia="宋体" w:cs="Times New Roman"/>
                <w:kern w:val="0"/>
                <w:sz w:val="18"/>
                <w:szCs w:val="18"/>
                <w:lang w:val="en-US" w:eastAsia="zh-CN" w:bidi="ar-SA"/>
              </w:rPr>
              <w:id w:val="94463521"/>
              <w:placeholder>
                <w:docPart w:val="{8934e3b7-b75a-46ea-8516-9081c4bbea05}"/>
              </w:placeholder>
            </w:sdtPr>
            <w:sdtEndPr>
              <w:rPr>
                <w:rFonts w:ascii="Calibri" w:hAnsi="Calibri" w:eastAsia="宋体" w:cs="Times New Roman"/>
                <w:kern w:val="0"/>
                <w:sz w:val="18"/>
                <w:szCs w:val="18"/>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2" w:name="_Toc25932223_WPSOffice_Level2Page"/>
          <w:r>
            <w:t>9</w:t>
          </w:r>
          <w:bookmarkEnd w:id="22"/>
          <w:r>
            <w:fldChar w:fldCharType="end"/>
          </w:r>
        </w:p>
        <w:p>
          <w:pPr>
            <w:pStyle w:val="39"/>
            <w:tabs>
              <w:tab w:val="right" w:leader="dot" w:pos="8306"/>
            </w:tabs>
          </w:pPr>
          <w:r>
            <w:fldChar w:fldCharType="begin"/>
          </w:r>
          <w:r>
            <w:instrText xml:space="preserve"> HYPERLINK \l _Toc1072004762_WPSOffice_Level2 </w:instrText>
          </w:r>
          <w:r>
            <w:fldChar w:fldCharType="separate"/>
          </w:r>
          <w:sdt>
            <w:sdtPr>
              <w:rPr>
                <w:rFonts w:ascii="Calibri" w:hAnsi="Calibri" w:eastAsia="宋体" w:cs="Times New Roman"/>
                <w:kern w:val="0"/>
                <w:sz w:val="18"/>
                <w:szCs w:val="18"/>
                <w:lang w:val="en-US" w:eastAsia="zh-CN" w:bidi="ar-SA"/>
              </w:rPr>
              <w:id w:val="94463521"/>
              <w:placeholder>
                <w:docPart w:val="{fc441c92-168d-4242-9071-60eb0f0834a8}"/>
              </w:placeholder>
            </w:sdtPr>
            <w:sdtEndPr>
              <w:rPr>
                <w:rFonts w:ascii="Calibri" w:hAnsi="Calibri" w:eastAsia="宋体" w:cs="Times New Roman"/>
                <w:kern w:val="0"/>
                <w:sz w:val="18"/>
                <w:szCs w:val="18"/>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3" w:name="_Toc1072004762_WPSOffice_Level2Page"/>
          <w:r>
            <w:t>10</w:t>
          </w:r>
          <w:bookmarkEnd w:id="23"/>
          <w:r>
            <w:fldChar w:fldCharType="end"/>
          </w:r>
        </w:p>
        <w:p>
          <w:pPr>
            <w:pStyle w:val="39"/>
            <w:tabs>
              <w:tab w:val="right" w:leader="dot" w:pos="8306"/>
            </w:tabs>
          </w:pPr>
          <w:r>
            <w:fldChar w:fldCharType="begin"/>
          </w:r>
          <w:r>
            <w:instrText xml:space="preserve"> HYPERLINK \l _Toc1406794184_WPSOffice_Level2 </w:instrText>
          </w:r>
          <w:r>
            <w:fldChar w:fldCharType="separate"/>
          </w:r>
          <w:sdt>
            <w:sdtPr>
              <w:rPr>
                <w:rFonts w:ascii="Calibri" w:hAnsi="Calibri" w:eastAsia="宋体" w:cs="Times New Roman"/>
                <w:kern w:val="0"/>
                <w:sz w:val="18"/>
                <w:szCs w:val="18"/>
                <w:lang w:val="en-US" w:eastAsia="zh-CN" w:bidi="ar-SA"/>
              </w:rPr>
              <w:id w:val="94463521"/>
              <w:placeholder>
                <w:docPart w:val="{fd5fafd0-d31a-4ac4-a75d-f63e19a75217}"/>
              </w:placeholder>
            </w:sdtPr>
            <w:sdtEndPr>
              <w:rPr>
                <w:rFonts w:ascii="Calibri" w:hAnsi="Calibri" w:eastAsia="宋体" w:cs="Times New Roman"/>
                <w:kern w:val="0"/>
                <w:sz w:val="18"/>
                <w:szCs w:val="18"/>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4" w:name="_Toc1406794184_WPSOffice_Level2Page"/>
          <w:r>
            <w:t>11</w:t>
          </w:r>
          <w:bookmarkEnd w:id="24"/>
          <w:r>
            <w:fldChar w:fldCharType="end"/>
          </w:r>
        </w:p>
        <w:p>
          <w:pPr>
            <w:pStyle w:val="39"/>
            <w:tabs>
              <w:tab w:val="right" w:leader="dot" w:pos="8306"/>
            </w:tabs>
          </w:pPr>
          <w:r>
            <w:fldChar w:fldCharType="begin"/>
          </w:r>
          <w:r>
            <w:instrText xml:space="preserve"> HYPERLINK \l _Toc11624886_WPSOffice_Level2 </w:instrText>
          </w:r>
          <w:r>
            <w:fldChar w:fldCharType="separate"/>
          </w:r>
          <w:sdt>
            <w:sdtPr>
              <w:rPr>
                <w:rFonts w:ascii="Calibri" w:hAnsi="Calibri" w:eastAsia="宋体" w:cs="Times New Roman"/>
                <w:kern w:val="0"/>
                <w:sz w:val="18"/>
                <w:szCs w:val="18"/>
                <w:lang w:val="en-US" w:eastAsia="zh-CN" w:bidi="ar-SA"/>
              </w:rPr>
              <w:id w:val="94463521"/>
              <w:placeholder>
                <w:docPart w:val="{dc1dd1f2-ef0d-4d1d-a5ba-0ab44dde0408}"/>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heme="majorBidi"/>
                </w:rPr>
                <w:t>九、 国有资本经营预算支出决算情况说明</w:t>
              </w:r>
            </w:sdtContent>
          </w:sdt>
          <w:r>
            <w:tab/>
          </w:r>
          <w:bookmarkStart w:id="25" w:name="_Toc11624886_WPSOffice_Level2Page"/>
          <w:r>
            <w:t>11</w:t>
          </w:r>
          <w:bookmarkEnd w:id="25"/>
          <w:r>
            <w:fldChar w:fldCharType="end"/>
          </w:r>
        </w:p>
        <w:p>
          <w:pPr>
            <w:pStyle w:val="39"/>
            <w:tabs>
              <w:tab w:val="right" w:leader="dot" w:pos="8306"/>
            </w:tabs>
          </w:pPr>
          <w:r>
            <w:fldChar w:fldCharType="begin"/>
          </w:r>
          <w:r>
            <w:instrText xml:space="preserve"> HYPERLINK \l _Toc236531033_WPSOffice_Level2 </w:instrText>
          </w:r>
          <w:r>
            <w:fldChar w:fldCharType="separate"/>
          </w:r>
          <w:sdt>
            <w:sdtPr>
              <w:rPr>
                <w:rFonts w:ascii="Calibri" w:hAnsi="Calibri" w:eastAsia="宋体" w:cs="Times New Roman"/>
                <w:kern w:val="0"/>
                <w:sz w:val="18"/>
                <w:szCs w:val="18"/>
                <w:lang w:val="en-US" w:eastAsia="zh-CN" w:bidi="ar-SA"/>
              </w:rPr>
              <w:id w:val="94463521"/>
              <w:placeholder>
                <w:docPart w:val="{f3a68530-055e-41c1-8363-4c442ccfa288}"/>
              </w:placeholder>
            </w:sdtPr>
            <w:sdtEndPr>
              <w:rPr>
                <w:rFonts w:ascii="Calibri" w:hAnsi="Calibri" w:eastAsia="宋体" w:cs="Times New Roman"/>
                <w:kern w:val="0"/>
                <w:sz w:val="18"/>
                <w:szCs w:val="18"/>
                <w:lang w:val="en-US" w:eastAsia="zh-CN" w:bidi="ar-SA"/>
              </w:rPr>
            </w:sdtEndPr>
            <w:sdtContent>
              <w:r>
                <w:rPr>
                  <w:rFonts w:hint="eastAsia" w:ascii="黑体" w:hAnsi="黑体" w:eastAsia="黑体" w:cstheme="majorBidi"/>
                </w:rPr>
                <w:t>十、 其他重要事项的情况说明</w:t>
              </w:r>
            </w:sdtContent>
          </w:sdt>
          <w:r>
            <w:tab/>
          </w:r>
          <w:bookmarkStart w:id="26" w:name="_Toc236531033_WPSOffice_Level2Page"/>
          <w:r>
            <w:t>11</w:t>
          </w:r>
          <w:bookmarkEnd w:id="26"/>
          <w:r>
            <w:fldChar w:fldCharType="end"/>
          </w:r>
        </w:p>
        <w:p>
          <w:pPr>
            <w:pStyle w:val="38"/>
            <w:tabs>
              <w:tab w:val="right" w:leader="dot" w:pos="8306"/>
            </w:tabs>
          </w:pPr>
          <w:r>
            <w:rPr>
              <w:b/>
              <w:bCs/>
            </w:rPr>
            <w:fldChar w:fldCharType="begin"/>
          </w:r>
          <w:r>
            <w:instrText xml:space="preserve"> HYPERLINK \l _Toc146095350_WPSOffice_Level1 </w:instrText>
          </w:r>
          <w:r>
            <w:rPr>
              <w:b/>
              <w:bCs/>
            </w:rPr>
            <w:fldChar w:fldCharType="separate"/>
          </w:r>
          <w:sdt>
            <w:sdtPr>
              <w:rPr>
                <w:rFonts w:ascii="Calibri" w:hAnsi="Calibri" w:eastAsia="宋体" w:cs="Times New Roman"/>
                <w:b/>
                <w:bCs/>
                <w:kern w:val="0"/>
                <w:sz w:val="18"/>
                <w:szCs w:val="18"/>
                <w:lang w:val="en-US" w:eastAsia="zh-CN" w:bidi="ar-SA"/>
              </w:rPr>
              <w:id w:val="94463521"/>
              <w:placeholder>
                <w:docPart w:val="{35da0228-d600-4435-aeaa-be8e353ae525}"/>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7" w:name="_Toc146095350_WPSOffice_Level1Page"/>
          <w:r>
            <w:rPr>
              <w:b/>
              <w:bCs/>
            </w:rPr>
            <w:t>13</w:t>
          </w:r>
          <w:bookmarkEnd w:id="27"/>
          <w:r>
            <w:rPr>
              <w:b/>
              <w:bCs/>
            </w:rPr>
            <w:fldChar w:fldCharType="end"/>
          </w:r>
        </w:p>
        <w:p>
          <w:pPr>
            <w:pStyle w:val="38"/>
            <w:tabs>
              <w:tab w:val="right" w:leader="dot" w:pos="8306"/>
            </w:tabs>
          </w:pPr>
          <w:r>
            <w:rPr>
              <w:b/>
              <w:bCs/>
            </w:rPr>
            <w:fldChar w:fldCharType="begin"/>
          </w:r>
          <w:r>
            <w:instrText xml:space="preserve"> HYPERLINK \l _Toc2126987951_WPSOffice_Level1 </w:instrText>
          </w:r>
          <w:r>
            <w:rPr>
              <w:b/>
              <w:bCs/>
            </w:rPr>
            <w:fldChar w:fldCharType="separate"/>
          </w:r>
          <w:sdt>
            <w:sdtPr>
              <w:rPr>
                <w:rFonts w:ascii="Calibri" w:hAnsi="Calibri" w:eastAsia="宋体" w:cs="Times New Roman"/>
                <w:b/>
                <w:bCs/>
                <w:kern w:val="0"/>
                <w:sz w:val="18"/>
                <w:szCs w:val="18"/>
                <w:lang w:val="en-US" w:eastAsia="zh-CN" w:bidi="ar-SA"/>
              </w:rPr>
              <w:id w:val="94463521"/>
              <w:placeholder>
                <w:docPart w:val="{8a895b9c-bb18-4655-a4ed-fb8f3b7737b6}"/>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Times New Roman"/>
                  <w:b/>
                  <w:bCs/>
                </w:rPr>
                <w:t>第四部分 附件</w:t>
              </w:r>
            </w:sdtContent>
          </w:sdt>
          <w:r>
            <w:rPr>
              <w:b/>
              <w:bCs/>
            </w:rPr>
            <w:tab/>
          </w:r>
          <w:bookmarkStart w:id="28" w:name="_Toc2126987951_WPSOffice_Level1Page"/>
          <w:r>
            <w:rPr>
              <w:b/>
              <w:bCs/>
            </w:rPr>
            <w:t>16</w:t>
          </w:r>
          <w:bookmarkEnd w:id="28"/>
          <w:r>
            <w:rPr>
              <w:b/>
              <w:bCs/>
            </w:rPr>
            <w:fldChar w:fldCharType="end"/>
          </w:r>
        </w:p>
        <w:p>
          <w:pPr>
            <w:pStyle w:val="38"/>
            <w:tabs>
              <w:tab w:val="right" w:leader="dot" w:pos="8306"/>
            </w:tabs>
          </w:pPr>
          <w:r>
            <w:rPr>
              <w:b/>
              <w:bCs/>
            </w:rPr>
            <w:fldChar w:fldCharType="begin"/>
          </w:r>
          <w:r>
            <w:instrText xml:space="preserve"> HYPERLINK \l _Toc394151945_WPSOffice_Level1 </w:instrText>
          </w:r>
          <w:r>
            <w:rPr>
              <w:b/>
              <w:bCs/>
            </w:rPr>
            <w:fldChar w:fldCharType="separate"/>
          </w:r>
          <w:sdt>
            <w:sdtPr>
              <w:rPr>
                <w:rFonts w:ascii="Calibri" w:hAnsi="Calibri" w:eastAsia="宋体" w:cs="Times New Roman"/>
                <w:b/>
                <w:bCs/>
                <w:kern w:val="0"/>
                <w:sz w:val="18"/>
                <w:szCs w:val="18"/>
                <w:lang w:val="en-US" w:eastAsia="zh-CN" w:bidi="ar-SA"/>
              </w:rPr>
              <w:id w:val="94463521"/>
              <w:placeholder>
                <w:docPart w:val="{b1ada089-1457-4563-afb8-08f4a252aefb}"/>
              </w:placeholder>
            </w:sdtPr>
            <w:sdtEndPr>
              <w:rPr>
                <w:rFonts w:ascii="Calibri" w:hAnsi="Calibri" w:eastAsia="宋体" w:cs="Times New Roman"/>
                <w:b/>
                <w:bCs/>
                <w:kern w:val="0"/>
                <w:sz w:val="18"/>
                <w:szCs w:val="18"/>
                <w:lang w:val="en-US" w:eastAsia="zh-CN" w:bidi="ar-SA"/>
              </w:rPr>
            </w:sdtEndPr>
            <w:sdtContent>
              <w:r>
                <w:rPr>
                  <w:rFonts w:hint="eastAsia" w:ascii="黑体" w:hAnsi="黑体" w:eastAsia="黑体" w:cs="黑体"/>
                  <w:b/>
                  <w:bCs/>
                </w:rPr>
                <w:t>第五部分 附表</w:t>
              </w:r>
            </w:sdtContent>
          </w:sdt>
          <w:r>
            <w:rPr>
              <w:b/>
              <w:bCs/>
            </w:rPr>
            <w:tab/>
          </w:r>
          <w:bookmarkStart w:id="29" w:name="_Toc394151945_WPSOffice_Level1Page"/>
          <w:r>
            <w:rPr>
              <w:b/>
              <w:bCs/>
            </w:rPr>
            <w:t>22</w:t>
          </w:r>
          <w:bookmarkEnd w:id="29"/>
          <w:r>
            <w:rPr>
              <w:b/>
              <w:bCs/>
            </w:rPr>
            <w:fldChar w:fldCharType="end"/>
          </w:r>
        </w:p>
        <w:p>
          <w:pPr>
            <w:pStyle w:val="39"/>
            <w:tabs>
              <w:tab w:val="right" w:leader="dot" w:pos="8306"/>
            </w:tabs>
          </w:pPr>
          <w:r>
            <w:fldChar w:fldCharType="begin"/>
          </w:r>
          <w:r>
            <w:instrText xml:space="preserve"> HYPERLINK \l _Toc1121235365_WPSOffice_Level2 </w:instrText>
          </w:r>
          <w:r>
            <w:fldChar w:fldCharType="separate"/>
          </w:r>
          <w:sdt>
            <w:sdtPr>
              <w:rPr>
                <w:rFonts w:ascii="Calibri" w:hAnsi="Calibri" w:eastAsia="宋体" w:cs="Times New Roman"/>
                <w:kern w:val="0"/>
                <w:sz w:val="18"/>
                <w:szCs w:val="18"/>
                <w:lang w:val="en-US" w:eastAsia="zh-CN" w:bidi="ar-SA"/>
              </w:rPr>
              <w:id w:val="94463521"/>
              <w:placeholder>
                <w:docPart w:val="{c75f7b08-4f61-4c64-a226-9ca95267ba54}"/>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一、收</w:t>
              </w:r>
              <w:r>
                <w:rPr>
                  <w:rFonts w:hint="eastAsia" w:ascii="仿宋" w:hAnsi="仿宋" w:eastAsia="仿宋" w:cs="Times New Roman"/>
                </w:rPr>
                <w:t>入支出决算总表</w:t>
              </w:r>
            </w:sdtContent>
          </w:sdt>
          <w:r>
            <w:tab/>
          </w:r>
          <w:bookmarkStart w:id="30" w:name="_Toc1121235365_WPSOffice_Level2Page"/>
          <w:r>
            <w:t>22</w:t>
          </w:r>
          <w:bookmarkEnd w:id="30"/>
          <w:r>
            <w:fldChar w:fldCharType="end"/>
          </w:r>
        </w:p>
        <w:p>
          <w:pPr>
            <w:pStyle w:val="39"/>
            <w:tabs>
              <w:tab w:val="right" w:leader="dot" w:pos="8306"/>
            </w:tabs>
          </w:pPr>
          <w:r>
            <w:fldChar w:fldCharType="begin"/>
          </w:r>
          <w:r>
            <w:instrText xml:space="preserve"> HYPERLINK \l _Toc1600968576_WPSOffice_Level2 </w:instrText>
          </w:r>
          <w:r>
            <w:fldChar w:fldCharType="separate"/>
          </w:r>
          <w:sdt>
            <w:sdtPr>
              <w:rPr>
                <w:rFonts w:ascii="Calibri" w:hAnsi="Calibri" w:eastAsia="宋体" w:cs="Times New Roman"/>
                <w:kern w:val="0"/>
                <w:sz w:val="18"/>
                <w:szCs w:val="18"/>
                <w:lang w:val="en-US" w:eastAsia="zh-CN" w:bidi="ar-SA"/>
              </w:rPr>
              <w:id w:val="94463521"/>
              <w:placeholder>
                <w:docPart w:val="{b5b14355-8dc6-445a-9762-fdaeb5fb1915}"/>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二、收入决算表</w:t>
              </w:r>
            </w:sdtContent>
          </w:sdt>
          <w:r>
            <w:tab/>
          </w:r>
          <w:bookmarkStart w:id="31" w:name="_Toc1600968576_WPSOffice_Level2Page"/>
          <w:r>
            <w:t>22</w:t>
          </w:r>
          <w:bookmarkEnd w:id="31"/>
          <w:r>
            <w:fldChar w:fldCharType="end"/>
          </w:r>
        </w:p>
        <w:p>
          <w:pPr>
            <w:pStyle w:val="39"/>
            <w:tabs>
              <w:tab w:val="right" w:leader="dot" w:pos="8306"/>
            </w:tabs>
          </w:pPr>
          <w:r>
            <w:fldChar w:fldCharType="begin"/>
          </w:r>
          <w:r>
            <w:instrText xml:space="preserve"> HYPERLINK \l _Toc1221231769_WPSOffice_Level2 </w:instrText>
          </w:r>
          <w:r>
            <w:fldChar w:fldCharType="separate"/>
          </w:r>
          <w:sdt>
            <w:sdtPr>
              <w:rPr>
                <w:rFonts w:ascii="Calibri" w:hAnsi="Calibri" w:eastAsia="宋体" w:cs="Times New Roman"/>
                <w:kern w:val="0"/>
                <w:sz w:val="18"/>
                <w:szCs w:val="18"/>
                <w:lang w:val="en-US" w:eastAsia="zh-CN" w:bidi="ar-SA"/>
              </w:rPr>
              <w:id w:val="94463521"/>
              <w:placeholder>
                <w:docPart w:val="{96b5048f-37f4-4b54-ac33-2a6dc27d2f2f}"/>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三、支出决算表</w:t>
              </w:r>
            </w:sdtContent>
          </w:sdt>
          <w:r>
            <w:tab/>
          </w:r>
          <w:bookmarkStart w:id="32" w:name="_Toc1221231769_WPSOffice_Level2Page"/>
          <w:r>
            <w:t>22</w:t>
          </w:r>
          <w:bookmarkEnd w:id="32"/>
          <w:r>
            <w:fldChar w:fldCharType="end"/>
          </w:r>
        </w:p>
        <w:p>
          <w:pPr>
            <w:pStyle w:val="39"/>
            <w:tabs>
              <w:tab w:val="right" w:leader="dot" w:pos="8306"/>
            </w:tabs>
          </w:pPr>
          <w:r>
            <w:fldChar w:fldCharType="begin"/>
          </w:r>
          <w:r>
            <w:instrText xml:space="preserve"> HYPERLINK \l _Toc651024414_WPSOffice_Level2 </w:instrText>
          </w:r>
          <w:r>
            <w:fldChar w:fldCharType="separate"/>
          </w:r>
          <w:sdt>
            <w:sdtPr>
              <w:rPr>
                <w:rFonts w:ascii="Calibri" w:hAnsi="Calibri" w:eastAsia="宋体" w:cs="Times New Roman"/>
                <w:kern w:val="0"/>
                <w:sz w:val="18"/>
                <w:szCs w:val="18"/>
                <w:lang w:val="en-US" w:eastAsia="zh-CN" w:bidi="ar-SA"/>
              </w:rPr>
              <w:id w:val="94463521"/>
              <w:placeholder>
                <w:docPart w:val="{79c758e2-252d-49f0-8c93-f31891ae9f57}"/>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四、财政拨款收入支出决算总表</w:t>
              </w:r>
            </w:sdtContent>
          </w:sdt>
          <w:r>
            <w:tab/>
          </w:r>
          <w:bookmarkStart w:id="33" w:name="_Toc651024414_WPSOffice_Level2Page"/>
          <w:r>
            <w:t>22</w:t>
          </w:r>
          <w:bookmarkEnd w:id="33"/>
          <w:r>
            <w:fldChar w:fldCharType="end"/>
          </w:r>
        </w:p>
        <w:p>
          <w:pPr>
            <w:pStyle w:val="39"/>
            <w:tabs>
              <w:tab w:val="right" w:leader="dot" w:pos="8306"/>
            </w:tabs>
          </w:pPr>
          <w:r>
            <w:fldChar w:fldCharType="begin"/>
          </w:r>
          <w:r>
            <w:instrText xml:space="preserve"> HYPERLINK \l _Toc1199404713_WPSOffice_Level2 </w:instrText>
          </w:r>
          <w:r>
            <w:fldChar w:fldCharType="separate"/>
          </w:r>
          <w:sdt>
            <w:sdtPr>
              <w:rPr>
                <w:rFonts w:ascii="Calibri" w:hAnsi="Calibri" w:eastAsia="宋体" w:cs="Times New Roman"/>
                <w:kern w:val="0"/>
                <w:sz w:val="18"/>
                <w:szCs w:val="18"/>
                <w:lang w:val="en-US" w:eastAsia="zh-CN" w:bidi="ar-SA"/>
              </w:rPr>
              <w:id w:val="94463521"/>
              <w:placeholder>
                <w:docPart w:val="{3c54b760-58ac-4f4f-9afe-a23f3ee5b111}"/>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五、财政拨款支出决算明细表</w:t>
              </w:r>
            </w:sdtContent>
          </w:sdt>
          <w:r>
            <w:tab/>
          </w:r>
          <w:bookmarkStart w:id="34" w:name="_Toc1199404713_WPSOffice_Level2Page"/>
          <w:r>
            <w:t>22</w:t>
          </w:r>
          <w:bookmarkEnd w:id="34"/>
          <w:r>
            <w:fldChar w:fldCharType="end"/>
          </w:r>
        </w:p>
        <w:p>
          <w:pPr>
            <w:pStyle w:val="39"/>
            <w:tabs>
              <w:tab w:val="right" w:leader="dot" w:pos="8306"/>
            </w:tabs>
          </w:pPr>
          <w:r>
            <w:fldChar w:fldCharType="begin"/>
          </w:r>
          <w:r>
            <w:instrText xml:space="preserve"> HYPERLINK \l _Toc59057687_WPSOffice_Level2 </w:instrText>
          </w:r>
          <w:r>
            <w:fldChar w:fldCharType="separate"/>
          </w:r>
          <w:sdt>
            <w:sdtPr>
              <w:rPr>
                <w:rFonts w:ascii="Calibri" w:hAnsi="Calibri" w:eastAsia="宋体" w:cs="Times New Roman"/>
                <w:kern w:val="0"/>
                <w:sz w:val="18"/>
                <w:szCs w:val="18"/>
                <w:lang w:val="en-US" w:eastAsia="zh-CN" w:bidi="ar-SA"/>
              </w:rPr>
              <w:id w:val="94463521"/>
              <w:placeholder>
                <w:docPart w:val="{6db7092d-3a4a-4e49-99ba-ead91a3017f1}"/>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六、一般公共预算财政拨款支出决算表</w:t>
              </w:r>
            </w:sdtContent>
          </w:sdt>
          <w:r>
            <w:tab/>
          </w:r>
          <w:bookmarkStart w:id="35" w:name="_Toc59057687_WPSOffice_Level2Page"/>
          <w:r>
            <w:t>22</w:t>
          </w:r>
          <w:bookmarkEnd w:id="35"/>
          <w:r>
            <w:fldChar w:fldCharType="end"/>
          </w:r>
        </w:p>
        <w:p>
          <w:pPr>
            <w:pStyle w:val="39"/>
            <w:tabs>
              <w:tab w:val="right" w:leader="dot" w:pos="8306"/>
            </w:tabs>
          </w:pPr>
          <w:r>
            <w:fldChar w:fldCharType="begin"/>
          </w:r>
          <w:r>
            <w:instrText xml:space="preserve"> HYPERLINK \l _Toc1561685773_WPSOffice_Level2 </w:instrText>
          </w:r>
          <w:r>
            <w:fldChar w:fldCharType="separate"/>
          </w:r>
          <w:sdt>
            <w:sdtPr>
              <w:rPr>
                <w:rFonts w:ascii="Calibri" w:hAnsi="Calibri" w:eastAsia="宋体" w:cs="Times New Roman"/>
                <w:kern w:val="0"/>
                <w:sz w:val="18"/>
                <w:szCs w:val="18"/>
                <w:lang w:val="en-US" w:eastAsia="zh-CN" w:bidi="ar-SA"/>
              </w:rPr>
              <w:id w:val="94463521"/>
              <w:placeholder>
                <w:docPart w:val="{78f0c05e-2ebe-450b-97a5-d0661bd4b712}"/>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imes New Roman"/>
                </w:rPr>
                <w:t>七、一般公共预算财政拨款</w:t>
              </w:r>
              <w:r>
                <w:rPr>
                  <w:rFonts w:hint="eastAsia" w:ascii="仿宋" w:hAnsi="仿宋" w:eastAsia="仿宋" w:cstheme="majorBidi"/>
                </w:rPr>
                <w:t>支出决算明细表</w:t>
              </w:r>
            </w:sdtContent>
          </w:sdt>
          <w:r>
            <w:tab/>
          </w:r>
          <w:bookmarkStart w:id="36" w:name="_Toc1561685773_WPSOffice_Level2Page"/>
          <w:r>
            <w:t>22</w:t>
          </w:r>
          <w:bookmarkEnd w:id="36"/>
          <w:r>
            <w:fldChar w:fldCharType="end"/>
          </w:r>
        </w:p>
        <w:p>
          <w:pPr>
            <w:pStyle w:val="39"/>
            <w:tabs>
              <w:tab w:val="right" w:leader="dot" w:pos="8306"/>
            </w:tabs>
          </w:pPr>
          <w:r>
            <w:fldChar w:fldCharType="begin"/>
          </w:r>
          <w:r>
            <w:instrText xml:space="preserve"> HYPERLINK \l _Toc1046616726_WPSOffice_Level2 </w:instrText>
          </w:r>
          <w:r>
            <w:fldChar w:fldCharType="separate"/>
          </w:r>
          <w:sdt>
            <w:sdtPr>
              <w:rPr>
                <w:rFonts w:ascii="Calibri" w:hAnsi="Calibri" w:eastAsia="宋体" w:cs="Times New Roman"/>
                <w:kern w:val="0"/>
                <w:sz w:val="18"/>
                <w:szCs w:val="18"/>
                <w:lang w:val="en-US" w:eastAsia="zh-CN" w:bidi="ar-SA"/>
              </w:rPr>
              <w:id w:val="94463521"/>
              <w:placeholder>
                <w:docPart w:val="{0c6ffaf2-1df8-432c-a66b-d55dc2b07c05}"/>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八、一般公共预算财政拨款基本支出决算表</w:t>
              </w:r>
            </w:sdtContent>
          </w:sdt>
          <w:r>
            <w:tab/>
          </w:r>
          <w:bookmarkStart w:id="37" w:name="_Toc1046616726_WPSOffice_Level2Page"/>
          <w:r>
            <w:t>22</w:t>
          </w:r>
          <w:bookmarkEnd w:id="37"/>
          <w:r>
            <w:fldChar w:fldCharType="end"/>
          </w:r>
        </w:p>
        <w:p>
          <w:pPr>
            <w:pStyle w:val="39"/>
            <w:tabs>
              <w:tab w:val="right" w:leader="dot" w:pos="8306"/>
            </w:tabs>
          </w:pPr>
          <w:r>
            <w:fldChar w:fldCharType="begin"/>
          </w:r>
          <w:r>
            <w:instrText xml:space="preserve"> HYPERLINK \l _Toc291822975_WPSOffice_Level2 </w:instrText>
          </w:r>
          <w:r>
            <w:fldChar w:fldCharType="separate"/>
          </w:r>
          <w:sdt>
            <w:sdtPr>
              <w:rPr>
                <w:rFonts w:ascii="Calibri" w:hAnsi="Calibri" w:eastAsia="宋体" w:cs="Times New Roman"/>
                <w:kern w:val="0"/>
                <w:sz w:val="18"/>
                <w:szCs w:val="18"/>
                <w:lang w:val="en-US" w:eastAsia="zh-CN" w:bidi="ar-SA"/>
              </w:rPr>
              <w:id w:val="94463521"/>
              <w:placeholder>
                <w:docPart w:val="{08c85370-cbee-4748-ab45-400634f52fbe}"/>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九、一般公共预算财政拨款项目支出决算表</w:t>
              </w:r>
            </w:sdtContent>
          </w:sdt>
          <w:r>
            <w:tab/>
          </w:r>
          <w:bookmarkStart w:id="38" w:name="_Toc291822975_WPSOffice_Level2Page"/>
          <w:r>
            <w:t>22</w:t>
          </w:r>
          <w:bookmarkEnd w:id="38"/>
          <w:r>
            <w:fldChar w:fldCharType="end"/>
          </w:r>
        </w:p>
        <w:p>
          <w:pPr>
            <w:pStyle w:val="39"/>
            <w:tabs>
              <w:tab w:val="right" w:leader="dot" w:pos="8306"/>
            </w:tabs>
          </w:pPr>
          <w:r>
            <w:fldChar w:fldCharType="begin"/>
          </w:r>
          <w:r>
            <w:instrText xml:space="preserve"> HYPERLINK \l _Toc736419194_WPSOffice_Level2 </w:instrText>
          </w:r>
          <w:r>
            <w:fldChar w:fldCharType="separate"/>
          </w:r>
          <w:sdt>
            <w:sdtPr>
              <w:rPr>
                <w:rFonts w:ascii="Calibri" w:hAnsi="Calibri" w:eastAsia="宋体" w:cs="Times New Roman"/>
                <w:kern w:val="0"/>
                <w:sz w:val="18"/>
                <w:szCs w:val="18"/>
                <w:lang w:val="en-US" w:eastAsia="zh-CN" w:bidi="ar-SA"/>
              </w:rPr>
              <w:id w:val="94463521"/>
              <w:placeholder>
                <w:docPart w:val="{e9138bb5-180e-4b00-af63-b972e4693f70}"/>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十、一般公共预算财政拨款“三公”经费支出决算表（此表无数据）</w:t>
              </w:r>
            </w:sdtContent>
          </w:sdt>
          <w:r>
            <w:tab/>
          </w:r>
          <w:bookmarkStart w:id="39" w:name="_Toc736419194_WPSOffice_Level2Page"/>
          <w:r>
            <w:t>22</w:t>
          </w:r>
          <w:bookmarkEnd w:id="39"/>
          <w:r>
            <w:fldChar w:fldCharType="end"/>
          </w:r>
        </w:p>
        <w:p>
          <w:pPr>
            <w:pStyle w:val="39"/>
            <w:tabs>
              <w:tab w:val="right" w:leader="dot" w:pos="8306"/>
            </w:tabs>
          </w:pPr>
          <w:r>
            <w:fldChar w:fldCharType="begin"/>
          </w:r>
          <w:r>
            <w:instrText xml:space="preserve"> HYPERLINK \l _Toc1124473274_WPSOffice_Level2 </w:instrText>
          </w:r>
          <w:r>
            <w:fldChar w:fldCharType="separate"/>
          </w:r>
          <w:sdt>
            <w:sdtPr>
              <w:rPr>
                <w:rFonts w:ascii="Calibri" w:hAnsi="Calibri" w:eastAsia="宋体" w:cs="Times New Roman"/>
                <w:kern w:val="0"/>
                <w:sz w:val="18"/>
                <w:szCs w:val="18"/>
                <w:lang w:val="en-US" w:eastAsia="zh-CN" w:bidi="ar-SA"/>
              </w:rPr>
              <w:id w:val="94463521"/>
              <w:placeholder>
                <w:docPart w:val="{23572999-b3d9-482a-a37c-7be0df938a7f}"/>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十一、政府性基金预算财政拨款收入支出决算表</w:t>
              </w:r>
            </w:sdtContent>
          </w:sdt>
          <w:r>
            <w:tab/>
          </w:r>
          <w:bookmarkStart w:id="40" w:name="_Toc1124473274_WPSOffice_Level2Page"/>
          <w:r>
            <w:t>22</w:t>
          </w:r>
          <w:bookmarkEnd w:id="40"/>
          <w:r>
            <w:fldChar w:fldCharType="end"/>
          </w:r>
        </w:p>
        <w:p>
          <w:pPr>
            <w:pStyle w:val="39"/>
            <w:tabs>
              <w:tab w:val="right" w:leader="dot" w:pos="8306"/>
            </w:tabs>
          </w:pPr>
          <w:r>
            <w:fldChar w:fldCharType="begin"/>
          </w:r>
          <w:r>
            <w:instrText xml:space="preserve"> HYPERLINK \l _Toc900789852_WPSOffice_Level2 </w:instrText>
          </w:r>
          <w:r>
            <w:fldChar w:fldCharType="separate"/>
          </w:r>
          <w:sdt>
            <w:sdtPr>
              <w:rPr>
                <w:rFonts w:ascii="Calibri" w:hAnsi="Calibri" w:eastAsia="宋体" w:cs="Times New Roman"/>
                <w:kern w:val="0"/>
                <w:sz w:val="18"/>
                <w:szCs w:val="18"/>
                <w:lang w:val="en-US" w:eastAsia="zh-CN" w:bidi="ar-SA"/>
              </w:rPr>
              <w:id w:val="94463521"/>
              <w:placeholder>
                <w:docPart w:val="{e0b38799-88c1-4801-a512-e6bb99ca4149}"/>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十二、政府性基金预算财政拨款“三公”经费支出决算表（此表无数据）</w:t>
              </w:r>
            </w:sdtContent>
          </w:sdt>
          <w:r>
            <w:tab/>
          </w:r>
          <w:bookmarkStart w:id="41" w:name="_Toc900789852_WPSOffice_Level2Page"/>
          <w:r>
            <w:t>22</w:t>
          </w:r>
          <w:bookmarkEnd w:id="41"/>
          <w:r>
            <w:fldChar w:fldCharType="end"/>
          </w:r>
        </w:p>
        <w:p>
          <w:pPr>
            <w:pStyle w:val="39"/>
            <w:tabs>
              <w:tab w:val="right" w:leader="dot" w:pos="8306"/>
            </w:tabs>
          </w:pPr>
          <w:r>
            <w:fldChar w:fldCharType="begin"/>
          </w:r>
          <w:r>
            <w:instrText xml:space="preserve"> HYPERLINK \l _Toc1419409242_WPSOffice_Level2 </w:instrText>
          </w:r>
          <w:r>
            <w:fldChar w:fldCharType="separate"/>
          </w:r>
          <w:sdt>
            <w:sdtPr>
              <w:rPr>
                <w:rFonts w:ascii="Calibri" w:hAnsi="Calibri" w:eastAsia="宋体" w:cs="Times New Roman"/>
                <w:kern w:val="0"/>
                <w:sz w:val="18"/>
                <w:szCs w:val="18"/>
                <w:lang w:val="en-US" w:eastAsia="zh-CN" w:bidi="ar-SA"/>
              </w:rPr>
              <w:id w:val="94463521"/>
              <w:placeholder>
                <w:docPart w:val="{bb733d7f-b3d4-4282-9a43-db6f8a308db4}"/>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十三、国有资本经营预算财政拨款收入支出决算表（此表无数据）</w:t>
              </w:r>
            </w:sdtContent>
          </w:sdt>
          <w:r>
            <w:tab/>
          </w:r>
          <w:bookmarkStart w:id="42" w:name="_Toc1419409242_WPSOffice_Level2Page"/>
          <w:r>
            <w:t>22</w:t>
          </w:r>
          <w:bookmarkEnd w:id="42"/>
          <w:r>
            <w:fldChar w:fldCharType="end"/>
          </w:r>
        </w:p>
        <w:p>
          <w:pPr>
            <w:pStyle w:val="39"/>
            <w:tabs>
              <w:tab w:val="right" w:leader="dot" w:pos="8306"/>
            </w:tabs>
          </w:pPr>
          <w:r>
            <w:fldChar w:fldCharType="begin"/>
          </w:r>
          <w:r>
            <w:instrText xml:space="preserve"> HYPERLINK \l _Toc1907160184_WPSOffice_Level2 </w:instrText>
          </w:r>
          <w:r>
            <w:fldChar w:fldCharType="separate"/>
          </w:r>
          <w:sdt>
            <w:sdtPr>
              <w:rPr>
                <w:rFonts w:ascii="Calibri" w:hAnsi="Calibri" w:eastAsia="宋体" w:cs="Times New Roman"/>
                <w:kern w:val="0"/>
                <w:sz w:val="18"/>
                <w:szCs w:val="18"/>
                <w:lang w:val="en-US" w:eastAsia="zh-CN" w:bidi="ar-SA"/>
              </w:rPr>
              <w:id w:val="94463521"/>
              <w:placeholder>
                <w:docPart w:val="{51bf3fd8-5534-4ff9-b108-56002eb90d29}"/>
              </w:placeholder>
            </w:sdtPr>
            <w:sdtEndPr>
              <w:rPr>
                <w:rFonts w:ascii="Calibri" w:hAnsi="Calibri" w:eastAsia="宋体" w:cs="Times New Roman"/>
                <w:kern w:val="0"/>
                <w:sz w:val="18"/>
                <w:szCs w:val="18"/>
                <w:lang w:val="en-US" w:eastAsia="zh-CN" w:bidi="ar-SA"/>
              </w:rPr>
            </w:sdtEndPr>
            <w:sdtContent>
              <w:r>
                <w:rPr>
                  <w:rFonts w:hint="eastAsia" w:ascii="仿宋" w:hAnsi="仿宋" w:eastAsia="仿宋" w:cstheme="majorBidi"/>
                </w:rPr>
                <w:t>十四、国有资本经营预算财政拨款支出决算表（此表无数据）</w:t>
              </w:r>
            </w:sdtContent>
          </w:sdt>
          <w:r>
            <w:tab/>
          </w:r>
          <w:bookmarkStart w:id="43" w:name="_Toc1907160184_WPSOffice_Level2Page"/>
          <w:r>
            <w:t>22</w:t>
          </w:r>
          <w:bookmarkEnd w:id="43"/>
          <w:r>
            <w:fldChar w:fldCharType="end"/>
          </w:r>
          <w:bookmarkEnd w:id="12"/>
        </w:p>
      </w:sdtContent>
    </w:sdt>
    <w:p>
      <w:pPr>
        <w:pStyle w:val="2"/>
        <w:rPr>
          <w:color w:val="auto"/>
          <w:highlight w:val="none"/>
        </w:rPr>
      </w:pPr>
    </w:p>
    <w:p>
      <w:pPr>
        <w:pStyle w:val="3"/>
        <w:jc w:val="center"/>
        <w:rPr>
          <w:rStyle w:val="25"/>
          <w:rFonts w:ascii="黑体" w:hAnsi="黑体" w:eastAsia="黑体"/>
          <w:b/>
          <w:bCs w:val="0"/>
          <w:color w:val="auto"/>
          <w:highlight w:val="none"/>
        </w:rPr>
      </w:pPr>
      <w:bookmarkStart w:id="44" w:name="_Toc15377196"/>
      <w:bookmarkStart w:id="45" w:name="_Toc15396599"/>
      <w:bookmarkStart w:id="46" w:name="_Toc1836115949_WPSOffice_Level1"/>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44"/>
      <w:bookmarkEnd w:id="45"/>
      <w:bookmarkEnd w:id="46"/>
    </w:p>
    <w:p>
      <w:pPr>
        <w:widowControl/>
        <w:jc w:val="left"/>
        <w:rPr>
          <w:rFonts w:ascii="黑体" w:eastAsia="黑体"/>
          <w:color w:val="auto"/>
          <w:sz w:val="32"/>
          <w:szCs w:val="32"/>
          <w:highlight w:val="none"/>
        </w:rPr>
      </w:pPr>
    </w:p>
    <w:p>
      <w:pPr>
        <w:numPr>
          <w:ilvl w:val="0"/>
          <w:numId w:val="1"/>
        </w:numPr>
        <w:spacing w:line="600" w:lineRule="exact"/>
        <w:ind w:firstLine="640" w:firstLineChars="200"/>
        <w:rPr>
          <w:rStyle w:val="26"/>
          <w:rFonts w:hint="eastAsia" w:ascii="黑体" w:hAnsi="黑体" w:eastAsia="黑体"/>
          <w:b w:val="0"/>
          <w:bCs w:val="0"/>
          <w:color w:val="auto"/>
          <w:highlight w:val="none"/>
          <w:lang w:val="en-US" w:eastAsia="zh-CN"/>
        </w:rPr>
      </w:pPr>
      <w:bookmarkStart w:id="47" w:name="_Toc2141673009_WPSOffice_Level2"/>
      <w:bookmarkStart w:id="48" w:name="_Toc15377197"/>
      <w:bookmarkStart w:id="49" w:name="_Toc15396600"/>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r>
        <w:rPr>
          <w:rStyle w:val="26"/>
          <w:rFonts w:hint="eastAsia" w:ascii="黑体" w:hAnsi="黑体" w:eastAsia="黑体"/>
          <w:b w:val="0"/>
          <w:bCs w:val="0"/>
          <w:color w:val="auto"/>
          <w:highlight w:val="none"/>
          <w:lang w:val="en-US" w:eastAsia="zh-CN"/>
        </w:rPr>
        <w:t>:</w:t>
      </w:r>
      <w:bookmarkEnd w:id="47"/>
    </w:p>
    <w:p>
      <w:pPr>
        <w:numPr>
          <w:ilvl w:val="0"/>
          <w:numId w:val="0"/>
        </w:numPr>
        <w:spacing w:line="600" w:lineRule="exact"/>
        <w:ind w:firstLine="640" w:firstLineChars="200"/>
        <w:rPr>
          <w:rFonts w:hint="default"/>
          <w:color w:val="auto"/>
          <w:highlight w:val="none"/>
          <w:lang w:val="en-US"/>
        </w:rPr>
      </w:pPr>
      <w:r>
        <w:rPr>
          <w:rFonts w:hint="eastAsia" w:ascii="仿宋" w:hAnsi="仿宋" w:eastAsia="仿宋"/>
          <w:bCs/>
          <w:color w:val="000000"/>
          <w:sz w:val="32"/>
          <w:szCs w:val="32"/>
        </w:rPr>
        <w:t>我院是精神科专科医院，开展的主要医疗工作为精神科、心理治疗、老年痴呆、失眠、神经衰弱、焦虑症等精神疾病的门诊检查和住院治疗。编制人数266人，实际在编人数21</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人。</w:t>
      </w:r>
    </w:p>
    <w:p>
      <w:pPr>
        <w:pStyle w:val="6"/>
        <w:adjustRightInd w:val="0"/>
        <w:spacing w:beforeLines="0" w:line="600" w:lineRule="exact"/>
        <w:ind w:firstLine="630" w:firstLineChars="210"/>
        <w:rPr>
          <w:rFonts w:hint="eastAsia" w:ascii="黑体" w:hAnsi="黑体" w:eastAsia="黑体"/>
          <w:b w:val="0"/>
          <w:color w:val="auto"/>
          <w:highlight w:val="none"/>
          <w:lang w:val="en-US" w:eastAsia="zh-CN"/>
        </w:rPr>
      </w:pPr>
      <w:bookmarkStart w:id="50" w:name="_Toc146095350_WPSOffice_Level2"/>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48"/>
      <w:bookmarkEnd w:id="49"/>
      <w:r>
        <w:rPr>
          <w:rFonts w:hint="eastAsia" w:ascii="黑体" w:hAnsi="黑体" w:eastAsia="黑体"/>
          <w:b w:val="0"/>
          <w:color w:val="auto"/>
          <w:highlight w:val="none"/>
          <w:lang w:eastAsia="zh-CN"/>
        </w:rPr>
        <w:t>完成情况</w:t>
      </w:r>
      <w:r>
        <w:rPr>
          <w:rFonts w:hint="eastAsia" w:ascii="黑体" w:hAnsi="黑体" w:eastAsia="黑体"/>
          <w:b w:val="0"/>
          <w:color w:val="auto"/>
          <w:highlight w:val="none"/>
          <w:lang w:val="en-US" w:eastAsia="zh-CN"/>
        </w:rPr>
        <w:t>:</w:t>
      </w:r>
      <w:bookmarkEnd w:id="50"/>
    </w:p>
    <w:p>
      <w:pPr>
        <w:pStyle w:val="6"/>
        <w:adjustRightInd w:val="0"/>
        <w:spacing w:beforeLines="0" w:line="600" w:lineRule="exact"/>
        <w:ind w:firstLine="672" w:firstLineChars="210"/>
        <w:rPr>
          <w:rFonts w:ascii="仿宋" w:hAnsi="仿宋" w:eastAsia="仿宋"/>
          <w:bCs/>
          <w:color w:val="000000"/>
          <w:sz w:val="32"/>
          <w:szCs w:val="32"/>
        </w:rPr>
      </w:pPr>
      <w:r>
        <w:rPr>
          <w:rFonts w:hint="eastAsia" w:ascii="仿宋" w:hAnsi="仿宋" w:eastAsia="仿宋"/>
          <w:bCs/>
          <w:color w:val="000000"/>
          <w:sz w:val="32"/>
          <w:szCs w:val="32"/>
        </w:rPr>
        <w:t>202</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年重点工作收治严重精神障碍门诊、住院患者，治疗精神疾病、心理咨询、治疗，重性精神疾病排查、司法鉴定等工作。</w:t>
      </w:r>
    </w:p>
    <w:p>
      <w:pPr>
        <w:pStyle w:val="4"/>
        <w:numPr>
          <w:ilvl w:val="0"/>
          <w:numId w:val="0"/>
        </w:numPr>
        <w:rPr>
          <w:rFonts w:hint="default" w:ascii="黑体" w:hAnsi="黑体" w:eastAsia="黑体"/>
          <w:b w:val="0"/>
          <w:color w:val="auto"/>
          <w:highlight w:val="none"/>
          <w:lang w:val="en-US"/>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5"/>
          <w:rFonts w:ascii="黑体" w:hAnsi="黑体" w:eastAsia="黑体"/>
          <w:b w:val="0"/>
          <w:bCs/>
          <w:color w:val="auto"/>
          <w:highlight w:val="none"/>
        </w:rPr>
      </w:pPr>
      <w:bookmarkStart w:id="51" w:name="_Toc15396602"/>
      <w:bookmarkStart w:id="52" w:name="_Toc15377204"/>
      <w:bookmarkStart w:id="53" w:name="_Toc2141673009_WPSOffice_Level1"/>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51"/>
      <w:bookmarkEnd w:id="52"/>
      <w:bookmarkEnd w:id="53"/>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54" w:name="_Toc15377205"/>
      <w:bookmarkStart w:id="55" w:name="_Toc15396603"/>
      <w:bookmarkStart w:id="56" w:name="_Toc2126987951_WPSOffice_Level2"/>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54"/>
      <w:bookmarkEnd w:id="55"/>
      <w:bookmarkEnd w:id="5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年度收、支总计1</w:t>
      </w:r>
      <w:r>
        <w:rPr>
          <w:rFonts w:hint="eastAsia" w:ascii="仿宋" w:hAnsi="仿宋" w:eastAsia="仿宋"/>
          <w:color w:val="000000"/>
          <w:sz w:val="32"/>
          <w:szCs w:val="32"/>
          <w:lang w:val="en-US" w:eastAsia="zh-CN"/>
        </w:rPr>
        <w:t>4762.49</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年相比，收、支总计比上年增加</w:t>
      </w:r>
      <w:r>
        <w:rPr>
          <w:rFonts w:hint="eastAsia" w:ascii="仿宋" w:hAnsi="仿宋" w:eastAsia="仿宋"/>
          <w:color w:val="000000"/>
          <w:sz w:val="32"/>
          <w:szCs w:val="32"/>
          <w:lang w:val="en-US" w:eastAsia="zh-CN"/>
        </w:rPr>
        <w:t>3407.85</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30.01</w:t>
      </w:r>
      <w:r>
        <w:rPr>
          <w:rFonts w:hint="eastAsia" w:ascii="仿宋" w:hAnsi="仿宋" w:eastAsia="仿宋"/>
          <w:color w:val="000000"/>
          <w:sz w:val="32"/>
          <w:szCs w:val="32"/>
        </w:rPr>
        <w:t>%，主要变动原因是财政补助收入和事业收入的增加。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pStyle w:val="24"/>
        <w:numPr>
          <w:ilvl w:val="0"/>
          <w:numId w:val="0"/>
        </w:numPr>
        <w:spacing w:line="600" w:lineRule="exact"/>
        <w:ind w:left="640" w:leftChars="0"/>
        <w:outlineLvl w:val="1"/>
        <w:rPr>
          <w:rStyle w:val="26"/>
          <w:rFonts w:ascii="黑体" w:hAnsi="黑体" w:eastAsia="黑体"/>
          <w:b w:val="0"/>
          <w:color w:val="auto"/>
          <w:highlight w:val="none"/>
        </w:rPr>
      </w:pPr>
    </w:p>
    <w:p>
      <w:pPr>
        <w:pStyle w:val="24"/>
        <w:numPr>
          <w:ilvl w:val="0"/>
          <w:numId w:val="0"/>
        </w:numPr>
        <w:spacing w:line="600" w:lineRule="exact"/>
        <w:ind w:left="640" w:leftChars="0"/>
        <w:outlineLvl w:val="1"/>
        <w:rPr>
          <w:rStyle w:val="26"/>
          <w:rFonts w:ascii="黑体" w:hAnsi="黑体" w:eastAsia="黑体"/>
          <w:b w:val="0"/>
          <w:color w:val="auto"/>
          <w:highlight w:val="none"/>
        </w:rPr>
      </w:pPr>
      <w:r>
        <w:drawing>
          <wp:anchor distT="0" distB="0" distL="114300" distR="114300" simplePos="0" relativeHeight="251659264" behindDoc="0" locked="0" layoutInCell="1" allowOverlap="1">
            <wp:simplePos x="0" y="0"/>
            <wp:positionH relativeFrom="column">
              <wp:posOffset>334645</wp:posOffset>
            </wp:positionH>
            <wp:positionV relativeFrom="paragraph">
              <wp:posOffset>223520</wp:posOffset>
            </wp:positionV>
            <wp:extent cx="4572000" cy="2924175"/>
            <wp:effectExtent l="4445" t="4445" r="14605" b="5080"/>
            <wp:wrapSquare wrapText="bothSides"/>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57" w:name="_Toc15377206"/>
      <w:bookmarkStart w:id="58" w:name="_Toc15396604"/>
      <w:bookmarkStart w:id="59" w:name="_Toc394151945_WPSOffice_Level2"/>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57"/>
      <w:bookmarkEnd w:id="58"/>
      <w:bookmarkEnd w:id="59"/>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14225.26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1110.12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11545.84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81.16</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1569.30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11.03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60288" behindDoc="0" locked="0" layoutInCell="1" allowOverlap="1">
            <wp:simplePos x="0" y="0"/>
            <wp:positionH relativeFrom="column">
              <wp:posOffset>423545</wp:posOffset>
            </wp:positionH>
            <wp:positionV relativeFrom="paragraph">
              <wp:posOffset>157480</wp:posOffset>
            </wp:positionV>
            <wp:extent cx="4439285" cy="2477135"/>
            <wp:effectExtent l="4445" t="4445" r="13970" b="13970"/>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60" w:name="_Toc15396605"/>
      <w:bookmarkStart w:id="61" w:name="_Toc15377207"/>
      <w:bookmarkStart w:id="62" w:name="_Toc1218128607_WPSOffice_Level2"/>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60"/>
      <w:bookmarkEnd w:id="61"/>
      <w:bookmarkEnd w:id="62"/>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11971.77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11337.5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94.70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634.27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61312" behindDoc="0" locked="0" layoutInCell="1" allowOverlap="1">
            <wp:simplePos x="0" y="0"/>
            <wp:positionH relativeFrom="column">
              <wp:posOffset>385445</wp:posOffset>
            </wp:positionH>
            <wp:positionV relativeFrom="paragraph">
              <wp:posOffset>219710</wp:posOffset>
            </wp:positionV>
            <wp:extent cx="4572000" cy="2429510"/>
            <wp:effectExtent l="4445" t="4445" r="14605" b="23495"/>
            <wp:wrapSquare wrapText="bothSides"/>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jc w:val="both"/>
        <w:rPr>
          <w:rFonts w:ascii="仿宋_GB2312" w:eastAsia="仿宋_GB2312"/>
          <w:color w:val="auto"/>
          <w:sz w:val="32"/>
          <w:szCs w:val="32"/>
          <w:highlight w:val="none"/>
        </w:rPr>
      </w:pPr>
    </w:p>
    <w:p>
      <w:pPr>
        <w:spacing w:line="600" w:lineRule="exact"/>
        <w:ind w:firstLine="640" w:firstLineChars="200"/>
        <w:outlineLvl w:val="1"/>
        <w:rPr>
          <w:rFonts w:hint="eastAsia" w:ascii="黑体" w:hAnsi="黑体" w:eastAsia="黑体"/>
          <w:color w:val="auto"/>
          <w:sz w:val="32"/>
          <w:szCs w:val="32"/>
          <w:highlight w:val="none"/>
        </w:rPr>
      </w:pPr>
      <w:bookmarkStart w:id="63" w:name="_Toc15377208"/>
      <w:bookmarkStart w:id="64" w:name="_Toc15396606"/>
    </w:p>
    <w:p>
      <w:pPr>
        <w:spacing w:line="600" w:lineRule="exact"/>
        <w:ind w:firstLine="640" w:firstLineChars="200"/>
        <w:outlineLvl w:val="1"/>
        <w:rPr>
          <w:rFonts w:hint="eastAsia" w:ascii="黑体" w:hAnsi="黑体" w:eastAsia="黑体"/>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65" w:name="_Toc160939021_WPSOffice_Level2"/>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63"/>
      <w:bookmarkEnd w:id="64"/>
      <w:bookmarkEnd w:id="65"/>
    </w:p>
    <w:p>
      <w:pPr>
        <w:spacing w:line="600" w:lineRule="exact"/>
        <w:ind w:firstLine="640"/>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1647.35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w:t>
      </w:r>
      <w:r>
        <w:rPr>
          <w:rFonts w:hint="eastAsia" w:ascii="仿宋" w:hAnsi="仿宋" w:eastAsia="仿宋"/>
          <w:color w:val="auto"/>
          <w:sz w:val="32"/>
          <w:szCs w:val="32"/>
          <w:highlight w:val="none"/>
          <w:lang w:eastAsia="zh-CN"/>
        </w:rPr>
        <w:t>总计减少</w:t>
      </w:r>
      <w:r>
        <w:rPr>
          <w:rFonts w:hint="eastAsia" w:ascii="仿宋" w:hAnsi="仿宋" w:eastAsia="仿宋"/>
          <w:color w:val="auto"/>
          <w:sz w:val="32"/>
          <w:szCs w:val="32"/>
          <w:highlight w:val="none"/>
          <w:lang w:val="en-US" w:eastAsia="zh-CN"/>
        </w:rPr>
        <w:t>550.7万元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下降率</w:t>
      </w:r>
      <w:r>
        <w:rPr>
          <w:rFonts w:hint="eastAsia" w:ascii="仿宋" w:hAnsi="仿宋" w:eastAsia="仿宋"/>
          <w:color w:val="auto"/>
          <w:sz w:val="32"/>
          <w:szCs w:val="32"/>
          <w:highlight w:val="none"/>
          <w:lang w:val="en-US" w:eastAsia="zh-CN"/>
        </w:rPr>
        <w:t>33.16%；</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政府性基金预算财政拨款减少。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pStyle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rPr>
          <w:rFonts w:hint="eastAsia" w:ascii="仿宋" w:hAnsi="仿宋" w:eastAsia="仿宋"/>
          <w:b/>
          <w:color w:val="auto"/>
          <w:sz w:val="32"/>
          <w:szCs w:val="32"/>
          <w:highlight w:val="none"/>
          <w:lang w:eastAsia="zh-CN"/>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pStyle w:val="2"/>
        <w:jc w:val="both"/>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66" w:name="_Toc15377209"/>
      <w:bookmarkStart w:id="67" w:name="_Toc15396607"/>
      <w:bookmarkStart w:id="68" w:name="_Toc41390604_WPSOffice_Level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66"/>
      <w:bookmarkEnd w:id="67"/>
      <w:bookmarkEnd w:id="68"/>
    </w:p>
    <w:p>
      <w:pPr>
        <w:spacing w:line="600" w:lineRule="exact"/>
        <w:ind w:firstLine="642" w:firstLineChars="200"/>
        <w:outlineLvl w:val="2"/>
        <w:rPr>
          <w:rFonts w:ascii="仿宋" w:hAnsi="仿宋" w:eastAsia="仿宋"/>
          <w:b/>
          <w:color w:val="auto"/>
          <w:sz w:val="32"/>
          <w:szCs w:val="32"/>
          <w:highlight w:val="none"/>
        </w:rPr>
      </w:pPr>
      <w:bookmarkStart w:id="69" w:name="_Toc15377210"/>
      <w:r>
        <w:rPr>
          <w:rFonts w:hint="eastAsia" w:ascii="仿宋" w:hAnsi="仿宋" w:eastAsia="仿宋"/>
          <w:b/>
          <w:color w:val="auto"/>
          <w:sz w:val="32"/>
          <w:szCs w:val="32"/>
          <w:highlight w:val="none"/>
        </w:rPr>
        <w:t>（一）一般公共预算财政拨款支出决算总体情况</w:t>
      </w:r>
      <w:bookmarkEnd w:id="69"/>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1629.22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13.61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1125.83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223.65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单位基本养老保险缴费支出和其他卫生健康支出的增加。</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pStyle w:val="2"/>
        <w:rPr>
          <w:rFonts w:hint="eastAsia" w:ascii="仿宋" w:hAnsi="仿宋" w:eastAsia="仿宋"/>
          <w:color w:val="auto"/>
          <w:sz w:val="32"/>
          <w:szCs w:val="32"/>
          <w:highlight w:val="none"/>
        </w:rPr>
      </w:pPr>
    </w:p>
    <w:p>
      <w:pPr>
        <w:pStyle w:val="2"/>
        <w:rPr>
          <w:rFonts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346075</wp:posOffset>
            </wp:positionH>
            <wp:positionV relativeFrom="paragraph">
              <wp:posOffset>4445</wp:posOffset>
            </wp:positionV>
            <wp:extent cx="4572000" cy="2429510"/>
            <wp:effectExtent l="4445" t="4445" r="14605" b="23495"/>
            <wp:wrapSquare wrapText="bothSides"/>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2" w:firstLineChars="200"/>
        <w:outlineLvl w:val="2"/>
        <w:rPr>
          <w:rFonts w:ascii="仿宋" w:hAnsi="仿宋" w:eastAsia="仿宋"/>
          <w:b/>
          <w:color w:val="auto"/>
          <w:sz w:val="32"/>
          <w:szCs w:val="32"/>
          <w:highlight w:val="none"/>
        </w:rPr>
      </w:pPr>
      <w:bookmarkStart w:id="70" w:name="_Toc15377211"/>
      <w:r>
        <w:rPr>
          <w:rFonts w:hint="eastAsia" w:ascii="仿宋" w:hAnsi="仿宋" w:eastAsia="仿宋"/>
          <w:b/>
          <w:color w:val="auto"/>
          <w:sz w:val="32"/>
          <w:szCs w:val="32"/>
          <w:highlight w:val="none"/>
        </w:rPr>
        <w:t>（二）一般公共预算财政拨款支出决算结构情况</w:t>
      </w:r>
      <w:bookmarkEnd w:id="7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1629.22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675.09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41.44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950.13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58.31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461645</wp:posOffset>
            </wp:positionH>
            <wp:positionV relativeFrom="paragraph">
              <wp:posOffset>109220</wp:posOffset>
            </wp:positionV>
            <wp:extent cx="4572000" cy="2362200"/>
            <wp:effectExtent l="4445" t="4445" r="14605" b="14605"/>
            <wp:wrapSquare wrapText="bothSides"/>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2" w:firstLineChars="200"/>
        <w:outlineLvl w:val="2"/>
        <w:rPr>
          <w:rFonts w:ascii="仿宋" w:hAnsi="仿宋" w:eastAsia="仿宋"/>
          <w:b/>
          <w:color w:val="auto"/>
          <w:sz w:val="32"/>
          <w:szCs w:val="32"/>
          <w:highlight w:val="none"/>
        </w:rPr>
      </w:pPr>
      <w:bookmarkStart w:id="71" w:name="_Toc15377212"/>
      <w:r>
        <w:rPr>
          <w:rFonts w:hint="eastAsia" w:ascii="仿宋" w:hAnsi="仿宋" w:eastAsia="仿宋"/>
          <w:b/>
          <w:color w:val="auto"/>
          <w:sz w:val="32"/>
          <w:szCs w:val="32"/>
          <w:highlight w:val="none"/>
        </w:rPr>
        <w:t>（三）一般公共预算财政拨款支出决算具体情况</w:t>
      </w:r>
      <w:bookmarkEnd w:id="71"/>
    </w:p>
    <w:p>
      <w:pPr>
        <w:spacing w:line="600" w:lineRule="exact"/>
        <w:ind w:firstLine="642" w:firstLineChars="200"/>
        <w:outlineLvl w:val="2"/>
        <w:rPr>
          <w:rFonts w:ascii="仿宋" w:hAnsi="仿宋" w:eastAsia="仿宋"/>
          <w:color w:val="auto"/>
          <w:sz w:val="32"/>
          <w:szCs w:val="32"/>
          <w:highlight w:val="none"/>
        </w:rPr>
      </w:pPr>
      <w:bookmarkStart w:id="72" w:name="_Toc15377213"/>
      <w:bookmarkStart w:id="73" w:name="_Toc15378460"/>
      <w:bookmarkStart w:id="74"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1629.22</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w:t>
      </w:r>
      <w:r>
        <w:rPr>
          <w:rStyle w:val="15"/>
          <w:rFonts w:hint="eastAsia" w:ascii="仿宋" w:hAnsi="仿宋" w:eastAsia="仿宋"/>
          <w:bCs/>
          <w:color w:val="auto"/>
          <w:sz w:val="32"/>
          <w:szCs w:val="32"/>
          <w:highlight w:val="none"/>
          <w:lang w:eastAsia="zh-CN"/>
        </w:rPr>
        <w:t>决算数等于预算数，</w:t>
      </w:r>
      <w:r>
        <w:rPr>
          <w:rStyle w:val="15"/>
          <w:rFonts w:hint="eastAsia" w:ascii="仿宋" w:hAnsi="仿宋" w:eastAsia="仿宋"/>
          <w:bCs/>
          <w:color w:val="auto"/>
          <w:sz w:val="32"/>
          <w:szCs w:val="32"/>
          <w:highlight w:val="none"/>
        </w:rPr>
        <w:t>其中：</w:t>
      </w:r>
      <w:bookmarkEnd w:id="72"/>
      <w:bookmarkEnd w:id="73"/>
      <w:bookmarkEnd w:id="74"/>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1</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科学技术（类）</w:t>
      </w:r>
      <w:r>
        <w:rPr>
          <w:rStyle w:val="15"/>
          <w:rFonts w:hint="eastAsia" w:ascii="仿宋" w:hAnsi="仿宋" w:eastAsia="仿宋"/>
          <w:bCs/>
          <w:color w:val="auto"/>
          <w:sz w:val="32"/>
          <w:szCs w:val="32"/>
          <w:highlight w:val="none"/>
          <w:lang w:eastAsia="zh-CN"/>
        </w:rPr>
        <w:t>其他科学技术支出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其他科学技术支出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，决算数等于预算数</w:t>
      </w:r>
      <w:r>
        <w:rPr>
          <w:rStyle w:val="15"/>
          <w:rFonts w:hint="eastAsia" w:ascii="仿宋" w:hAnsi="仿宋" w:eastAsia="仿宋"/>
          <w:b w:val="0"/>
          <w:bCs/>
          <w:color w:val="auto"/>
          <w:sz w:val="32"/>
          <w:szCs w:val="32"/>
          <w:highlight w:val="none"/>
        </w:rPr>
        <w:t>。</w:t>
      </w:r>
    </w:p>
    <w:p>
      <w:pPr>
        <w:spacing w:line="600" w:lineRule="exact"/>
        <w:ind w:firstLine="642" w:firstLineChars="200"/>
        <w:rPr>
          <w:rFonts w:hint="eastAsia" w:ascii="仿宋" w:hAnsi="仿宋" w:eastAsia="仿宋"/>
          <w:b/>
          <w:color w:val="auto"/>
          <w:sz w:val="32"/>
          <w:szCs w:val="32"/>
          <w:highlight w:val="none"/>
          <w:lang w:val="en-US" w:eastAsia="zh-CN"/>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人力资源和社会保障管理事务支出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其他人力资源和社会保障管理事务支出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134.80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事业单位离退休支出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115.43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机关事业单位基本养老保险缴费支出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419.30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抚恤</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死亡抚恤</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5.56</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Style w:val="15"/>
          <w:rFonts w:hint="eastAsia" w:ascii="仿宋" w:hAnsi="仿宋" w:eastAsia="仿宋"/>
          <w:b w:val="0"/>
          <w:bCs/>
          <w:color w:val="auto"/>
          <w:sz w:val="32"/>
          <w:szCs w:val="32"/>
          <w:highlight w:val="none"/>
          <w:lang w:eastAsia="zh-CN"/>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公立医院</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精神病医院</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337.99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公共卫生</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基本公共卫生服务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rPr>
          <w:rFonts w:ascii="仿宋" w:hAnsi="仿宋" w:eastAsia="仿宋"/>
          <w:b/>
          <w:color w:val="auto"/>
          <w:sz w:val="32"/>
          <w:szCs w:val="32"/>
          <w:highlight w:val="none"/>
        </w:rPr>
      </w:pP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公共卫生</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重大公共卫生服务</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22.12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rPr>
          <w:rFonts w:ascii="仿宋" w:hAnsi="仿宋" w:eastAsia="仿宋"/>
          <w:b/>
          <w:color w:val="auto"/>
          <w:sz w:val="32"/>
          <w:szCs w:val="32"/>
          <w:highlight w:val="none"/>
        </w:rPr>
      </w:pP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其他卫生健康支出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其他卫生健康支出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588.52</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6"/>
          <w:color w:val="auto"/>
          <w:highlight w:val="none"/>
        </w:rPr>
      </w:pPr>
      <w:bookmarkStart w:id="75" w:name="_Toc15377214"/>
      <w:bookmarkStart w:id="76" w:name="_Toc15396608"/>
      <w:bookmarkStart w:id="77" w:name="_Toc25932223_WPSOffice_Level2"/>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75"/>
      <w:bookmarkEnd w:id="76"/>
      <w:bookmarkEnd w:id="77"/>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1013.08</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927.33</w:t>
      </w:r>
      <w:r>
        <w:rPr>
          <w:rFonts w:hint="eastAsia" w:ascii="仿宋" w:hAnsi="仿宋" w:eastAsia="仿宋"/>
          <w:color w:val="auto"/>
          <w:sz w:val="32"/>
          <w:szCs w:val="32"/>
          <w:highlight w:val="none"/>
        </w:rPr>
        <w:t>万元，主要包括：津贴补贴</w:t>
      </w:r>
      <w:r>
        <w:rPr>
          <w:rFonts w:hint="eastAsia" w:ascii="仿宋" w:hAnsi="仿宋" w:eastAsia="仿宋"/>
          <w:color w:val="auto"/>
          <w:sz w:val="32"/>
          <w:szCs w:val="32"/>
          <w:highlight w:val="none"/>
          <w:lang w:val="en-US" w:eastAsia="zh-CN"/>
        </w:rPr>
        <w:t>134.80万</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419.30万元、</w:t>
      </w:r>
      <w:r>
        <w:rPr>
          <w:rFonts w:hint="eastAsia" w:ascii="仿宋" w:hAnsi="仿宋" w:eastAsia="仿宋"/>
          <w:color w:val="auto"/>
          <w:sz w:val="32"/>
          <w:szCs w:val="32"/>
          <w:highlight w:val="none"/>
        </w:rPr>
        <w:t>离休费</w:t>
      </w:r>
      <w:r>
        <w:rPr>
          <w:rFonts w:hint="eastAsia" w:ascii="仿宋" w:hAnsi="仿宋" w:eastAsia="仿宋"/>
          <w:color w:val="auto"/>
          <w:sz w:val="32"/>
          <w:szCs w:val="32"/>
          <w:highlight w:val="none"/>
          <w:lang w:val="en-US" w:eastAsia="zh-CN"/>
        </w:rPr>
        <w:t>35.97万元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5.56万元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304.79万元</w:t>
      </w:r>
      <w:r>
        <w:rPr>
          <w:rFonts w:hint="eastAsia" w:ascii="仿宋" w:hAnsi="仿宋" w:eastAsia="仿宋"/>
          <w:color w:val="auto"/>
          <w:sz w:val="32"/>
          <w:szCs w:val="32"/>
          <w:highlight w:val="none"/>
        </w:rPr>
        <w:t>、医疗费补助</w:t>
      </w:r>
      <w:r>
        <w:rPr>
          <w:rFonts w:hint="eastAsia" w:ascii="仿宋" w:hAnsi="仿宋" w:eastAsia="仿宋"/>
          <w:color w:val="auto"/>
          <w:sz w:val="32"/>
          <w:szCs w:val="32"/>
          <w:highlight w:val="none"/>
          <w:lang w:val="en-US" w:eastAsia="zh-CN"/>
        </w:rPr>
        <w:t>10.56万元</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val="en-US" w:eastAsia="zh-CN"/>
        </w:rPr>
        <w:t>16.35万元</w:t>
      </w:r>
      <w:r>
        <w:rPr>
          <w:rFonts w:hint="eastAsia" w:ascii="仿宋" w:hAnsi="仿宋" w:eastAsia="仿宋"/>
          <w:color w:val="auto"/>
          <w:sz w:val="32"/>
          <w:szCs w:val="32"/>
          <w:highlight w:val="none"/>
        </w:rPr>
        <w:t>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85.75</w:t>
      </w:r>
      <w:r>
        <w:rPr>
          <w:rFonts w:hint="eastAsia" w:ascii="仿宋" w:hAnsi="仿宋" w:eastAsia="仿宋"/>
          <w:color w:val="auto"/>
          <w:sz w:val="32"/>
          <w:szCs w:val="32"/>
          <w:highlight w:val="none"/>
        </w:rPr>
        <w:t>万元，主要包括：</w:t>
      </w:r>
      <w:r>
        <w:rPr>
          <w:rFonts w:hint="eastAsia" w:ascii="仿宋" w:hAnsi="仿宋" w:eastAsia="仿宋"/>
          <w:color w:val="auto"/>
          <w:sz w:val="32"/>
          <w:szCs w:val="32"/>
          <w:highlight w:val="none"/>
          <w:lang w:eastAsia="zh-CN"/>
        </w:rPr>
        <w:t>专用材料费</w:t>
      </w:r>
      <w:r>
        <w:rPr>
          <w:rFonts w:hint="eastAsia" w:ascii="仿宋" w:hAnsi="仿宋" w:eastAsia="仿宋"/>
          <w:color w:val="auto"/>
          <w:sz w:val="32"/>
          <w:szCs w:val="32"/>
          <w:highlight w:val="none"/>
          <w:lang w:val="en-US" w:eastAsia="zh-CN"/>
        </w:rPr>
        <w:t>85.75万元</w:t>
      </w:r>
      <w:r>
        <w:rPr>
          <w:rFonts w:hint="eastAsia" w:ascii="仿宋" w:hAnsi="仿宋" w:eastAsia="仿宋"/>
          <w:color w:val="auto"/>
          <w:sz w:val="32"/>
          <w:szCs w:val="32"/>
          <w:highlight w:val="none"/>
        </w:rPr>
        <w:t>等。</w:t>
      </w:r>
    </w:p>
    <w:p>
      <w:pPr>
        <w:spacing w:line="600" w:lineRule="exact"/>
        <w:ind w:firstLine="640"/>
        <w:outlineLvl w:val="1"/>
        <w:rPr>
          <w:rFonts w:hint="eastAsia" w:ascii="黑体" w:eastAsia="黑体"/>
          <w:color w:val="auto"/>
          <w:sz w:val="32"/>
          <w:szCs w:val="32"/>
          <w:highlight w:val="none"/>
        </w:rPr>
      </w:pPr>
      <w:bookmarkStart w:id="78" w:name="_Toc15377215"/>
      <w:bookmarkStart w:id="79" w:name="_Toc15396609"/>
    </w:p>
    <w:p>
      <w:pPr>
        <w:spacing w:line="600" w:lineRule="exact"/>
        <w:ind w:firstLine="640"/>
        <w:outlineLvl w:val="1"/>
        <w:rPr>
          <w:rStyle w:val="26"/>
          <w:rFonts w:ascii="黑体" w:hAnsi="黑体" w:eastAsia="黑体"/>
          <w:b w:val="0"/>
          <w:color w:val="auto"/>
          <w:highlight w:val="none"/>
        </w:rPr>
      </w:pPr>
      <w:bookmarkStart w:id="80" w:name="_Toc1072004762_WPSOffice_Level2"/>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78"/>
      <w:bookmarkEnd w:id="79"/>
      <w:bookmarkEnd w:id="80"/>
    </w:p>
    <w:p>
      <w:pPr>
        <w:spacing w:line="600" w:lineRule="exact"/>
        <w:ind w:firstLine="640"/>
        <w:outlineLvl w:val="2"/>
        <w:rPr>
          <w:rFonts w:ascii="仿宋" w:hAnsi="仿宋" w:eastAsia="仿宋"/>
          <w:b/>
          <w:color w:val="auto"/>
          <w:sz w:val="32"/>
          <w:szCs w:val="32"/>
          <w:highlight w:val="none"/>
        </w:rPr>
      </w:pPr>
      <w:bookmarkStart w:id="81" w:name="_Toc15377216"/>
      <w:r>
        <w:rPr>
          <w:rFonts w:hint="eastAsia" w:ascii="仿宋" w:hAnsi="仿宋" w:eastAsia="仿宋"/>
          <w:b/>
          <w:color w:val="auto"/>
          <w:sz w:val="32"/>
          <w:szCs w:val="32"/>
          <w:highlight w:val="none"/>
        </w:rPr>
        <w:t>（一）“三公”经费财政拨款支出决算总体情况说明</w:t>
      </w:r>
      <w:bookmarkEnd w:id="81"/>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p>
    <w:p>
      <w:pPr>
        <w:spacing w:line="600" w:lineRule="exact"/>
        <w:ind w:firstLine="640"/>
        <w:outlineLvl w:val="2"/>
        <w:rPr>
          <w:rFonts w:ascii="仿宋" w:hAnsi="仿宋" w:eastAsia="仿宋"/>
          <w:b/>
          <w:color w:val="auto"/>
          <w:sz w:val="32"/>
          <w:szCs w:val="32"/>
          <w:highlight w:val="none"/>
        </w:rPr>
      </w:pPr>
      <w:bookmarkStart w:id="82" w:name="_Toc15377217"/>
      <w:r>
        <w:rPr>
          <w:rFonts w:hint="eastAsia" w:ascii="仿宋" w:hAnsi="仿宋" w:eastAsia="仿宋"/>
          <w:b/>
          <w:color w:val="auto"/>
          <w:sz w:val="32"/>
          <w:szCs w:val="32"/>
          <w:highlight w:val="none"/>
        </w:rPr>
        <w:t>（二）“三公”经费财政拨款支出决算具体情况说明</w:t>
      </w:r>
      <w:bookmarkEnd w:id="8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firstLineChars="200"/>
        <w:rPr>
          <w:rFonts w:hint="default" w:ascii="仿宋_GB2312" w:eastAsia="仿宋_GB2312"/>
          <w:b/>
          <w:color w:val="auto"/>
          <w:sz w:val="32"/>
          <w:szCs w:val="32"/>
          <w:highlight w:val="none"/>
          <w:lang w:val="en-US"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eastAsia="zh-CN"/>
        </w:rPr>
        <w:t>特种专业技术用车</w:t>
      </w:r>
      <w:r>
        <w:rPr>
          <w:rFonts w:hint="eastAsia" w:ascii="仿宋_GB2312" w:eastAsia="仿宋_GB2312"/>
          <w:color w:val="auto"/>
          <w:sz w:val="32"/>
          <w:szCs w:val="32"/>
          <w:highlight w:val="none"/>
          <w:lang w:val="en-US" w:eastAsia="zh-CN"/>
        </w:rPr>
        <w:t>5辆、其他用车1辆。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持平</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hint="eastAsia"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83" w:name="_Toc15396610"/>
      <w:bookmarkStart w:id="84" w:name="_Toc15377218"/>
      <w:r>
        <w:rPr>
          <w:rFonts w:hint="eastAsia" w:ascii="仿宋_GB2312" w:eastAsia="仿宋_GB2312"/>
          <w:color w:val="auto"/>
          <w:sz w:val="32"/>
          <w:szCs w:val="32"/>
          <w:highlight w:val="none"/>
          <w:lang w:val="en-US" w:eastAsia="zh-CN"/>
        </w:rPr>
        <w:t>.</w:t>
      </w:r>
    </w:p>
    <w:p>
      <w:pPr>
        <w:spacing w:line="600" w:lineRule="exact"/>
        <w:ind w:firstLine="640"/>
        <w:outlineLvl w:val="1"/>
        <w:rPr>
          <w:rStyle w:val="26"/>
          <w:rFonts w:ascii="黑体" w:hAnsi="黑体" w:eastAsia="黑体"/>
          <w:color w:val="auto"/>
          <w:highlight w:val="none"/>
        </w:rPr>
      </w:pPr>
      <w:bookmarkStart w:id="85" w:name="_Toc1406794184_WPSOffice_Level2"/>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83"/>
      <w:bookmarkEnd w:id="84"/>
      <w:bookmarkEnd w:id="8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18.13</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86" w:name="_Toc15396611"/>
      <w:bookmarkStart w:id="87" w:name="_Toc15377219"/>
      <w:bookmarkStart w:id="88" w:name="_Toc11624886_WPSOffice_Level2"/>
      <w:r>
        <w:rPr>
          <w:rStyle w:val="26"/>
          <w:rFonts w:hint="eastAsia" w:ascii="黑体" w:hAnsi="黑体" w:eastAsia="黑体"/>
          <w:b w:val="0"/>
          <w:color w:val="auto"/>
          <w:highlight w:val="none"/>
        </w:rPr>
        <w:t>国有资本经营预算支出决算情况说明</w:t>
      </w:r>
      <w:bookmarkEnd w:id="86"/>
      <w:bookmarkEnd w:id="87"/>
      <w:bookmarkEnd w:id="88"/>
    </w:p>
    <w:p>
      <w:pPr>
        <w:spacing w:line="600" w:lineRule="exact"/>
        <w:ind w:firstLine="640"/>
        <w:jc w:val="left"/>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89" w:name="_Toc15377221"/>
      <w:bookmarkStart w:id="90" w:name="_Toc15396612"/>
      <w:bookmarkStart w:id="91" w:name="_Toc236531033_WPSOffice_Level2"/>
      <w:r>
        <w:rPr>
          <w:rStyle w:val="26"/>
          <w:rFonts w:hint="eastAsia" w:ascii="黑体" w:hAnsi="黑体" w:eastAsia="黑体"/>
          <w:b w:val="0"/>
          <w:color w:val="auto"/>
          <w:highlight w:val="none"/>
        </w:rPr>
        <w:t>其他重要事项的情况说明</w:t>
      </w:r>
      <w:bookmarkEnd w:id="89"/>
      <w:bookmarkEnd w:id="90"/>
      <w:bookmarkEnd w:id="91"/>
    </w:p>
    <w:p>
      <w:pPr>
        <w:spacing w:line="600" w:lineRule="exact"/>
        <w:ind w:firstLine="642" w:firstLineChars="200"/>
        <w:outlineLvl w:val="2"/>
        <w:rPr>
          <w:rFonts w:ascii="仿宋" w:hAnsi="仿宋" w:eastAsia="仿宋"/>
          <w:color w:val="auto"/>
          <w:sz w:val="32"/>
          <w:szCs w:val="32"/>
          <w:highlight w:val="none"/>
        </w:rPr>
      </w:pPr>
      <w:bookmarkStart w:id="92" w:name="_Toc15377222"/>
      <w:r>
        <w:rPr>
          <w:rFonts w:hint="eastAsia" w:ascii="仿宋" w:hAnsi="仿宋" w:eastAsia="仿宋"/>
          <w:b/>
          <w:color w:val="auto"/>
          <w:sz w:val="32"/>
          <w:szCs w:val="32"/>
          <w:highlight w:val="none"/>
        </w:rPr>
        <w:t>（一）机关运行经费支出情况</w:t>
      </w:r>
      <w:bookmarkEnd w:id="92"/>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攀枝花市第三人民医院</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3" w:name="_Toc15377223"/>
      <w:r>
        <w:rPr>
          <w:rFonts w:hint="eastAsia" w:ascii="仿宋" w:hAnsi="仿宋" w:eastAsia="仿宋"/>
          <w:b/>
          <w:color w:val="auto"/>
          <w:sz w:val="32"/>
          <w:szCs w:val="32"/>
          <w:highlight w:val="none"/>
        </w:rPr>
        <w:t>（二）政府采购支出情况</w:t>
      </w:r>
      <w:bookmarkEnd w:id="9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攀枝花市第三人民医院</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72.22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72.22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rPr>
        <w:t>医院改善医疗服务环境建设</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94" w:name="_Toc15377224"/>
      <w:r>
        <w:rPr>
          <w:rFonts w:hint="eastAsia" w:ascii="仿宋" w:hAnsi="仿宋" w:eastAsia="仿宋"/>
          <w:b/>
          <w:color w:val="auto"/>
          <w:sz w:val="32"/>
          <w:szCs w:val="32"/>
          <w:highlight w:val="none"/>
        </w:rPr>
        <w:t>（三）国有资产占有使用情况</w:t>
      </w:r>
      <w:bookmarkEnd w:id="9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攀枝花市第三人民医院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特种专业技术</w:t>
      </w:r>
      <w:r>
        <w:rPr>
          <w:rFonts w:hint="eastAsia" w:ascii="仿宋_GB2312" w:eastAsia="仿宋_GB2312"/>
          <w:color w:val="auto"/>
          <w:sz w:val="32"/>
          <w:szCs w:val="32"/>
          <w:highlight w:val="none"/>
        </w:rPr>
        <w:t>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医疗卫生相关业务，</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highlight w:val="yellow"/>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机关事业单位养老保险改革补助等</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95" w:name="_Toc15396613"/>
      <w:bookmarkStart w:id="96" w:name="_Toc15377225"/>
      <w:bookmarkStart w:id="97" w:name="_Toc146095350_WPSOffice_Level1"/>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95"/>
      <w:bookmarkEnd w:id="96"/>
      <w:bookmarkEnd w:id="97"/>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w:t>
      </w:r>
      <w:r>
        <w:rPr>
          <w:rFonts w:hint="eastAsia" w:ascii="仿宋_GB2312" w:eastAsia="仿宋_GB2312"/>
          <w:color w:val="auto"/>
          <w:sz w:val="32"/>
          <w:szCs w:val="32"/>
          <w:highlight w:val="none"/>
          <w:lang w:eastAsia="zh-CN"/>
        </w:rPr>
        <w:t>医疗收入</w:t>
      </w:r>
      <w:r>
        <w:rPr>
          <w:rFonts w:hint="eastAsia" w:ascii="仿宋_GB2312" w:eastAsia="仿宋_GB2312"/>
          <w:color w:val="auto"/>
          <w:sz w:val="32"/>
          <w:szCs w:val="32"/>
          <w:highlight w:val="none"/>
        </w:rPr>
        <w:t>等。</w:t>
      </w:r>
    </w:p>
    <w:p>
      <w:pPr>
        <w:pStyle w:val="23"/>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利息收入、捐赠收入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3"/>
        <w:spacing w:line="560" w:lineRule="exact"/>
        <w:ind w:firstLine="640" w:firstLineChars="200"/>
        <w:rPr>
          <w:rFonts w:ascii="仿宋_GB2312" w:eastAsia="仿宋_GB2312"/>
          <w:b w:val="0"/>
          <w:bCs w:val="0"/>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w:t>
      </w:r>
      <w:r>
        <w:rPr>
          <w:rFonts w:hint="eastAsia" w:ascii="仿宋_GB2312" w:eastAsia="仿宋_GB2312"/>
          <w:b w:val="0"/>
          <w:bCs w:val="0"/>
          <w:color w:val="auto"/>
          <w:sz w:val="32"/>
          <w:szCs w:val="32"/>
          <w:highlight w:val="none"/>
          <w:lang w:eastAsia="zh-CN"/>
        </w:rPr>
        <w:t>税、提取的专用结余以及转入非财政拨款结余的金额</w:t>
      </w:r>
      <w:r>
        <w:rPr>
          <w:rFonts w:hint="eastAsia" w:ascii="仿宋_GB2312" w:eastAsia="仿宋_GB2312"/>
          <w:b w:val="0"/>
          <w:bCs w:val="0"/>
          <w:color w:val="auto"/>
          <w:sz w:val="32"/>
          <w:szCs w:val="32"/>
          <w:highlight w:val="none"/>
        </w:rPr>
        <w:t>等。</w:t>
      </w:r>
    </w:p>
    <w:p>
      <w:pPr>
        <w:pStyle w:val="23"/>
        <w:spacing w:line="560" w:lineRule="exact"/>
        <w:ind w:firstLine="640" w:firstLineChars="200"/>
        <w:rPr>
          <w:rFonts w:ascii="仿宋_GB2312" w:eastAsia="仿宋_GB2312"/>
          <w:b w:val="0"/>
          <w:bCs w:val="0"/>
          <w:color w:val="auto"/>
          <w:sz w:val="32"/>
          <w:szCs w:val="32"/>
          <w:highlight w:val="none"/>
        </w:rPr>
      </w:pPr>
      <w:r>
        <w:rPr>
          <w:rFonts w:ascii="仿宋_GB2312" w:eastAsia="仿宋_GB2312"/>
          <w:b w:val="0"/>
          <w:bCs w:val="0"/>
          <w:color w:val="auto"/>
          <w:sz w:val="32"/>
          <w:szCs w:val="32"/>
          <w:highlight w:val="none"/>
        </w:rPr>
        <w:t>8</w:t>
      </w:r>
      <w:r>
        <w:rPr>
          <w:rFonts w:hint="eastAsia" w:ascii="仿宋_GB2312" w:eastAsia="仿宋_GB2312"/>
          <w:b w:val="0"/>
          <w:bCs w:val="0"/>
          <w:color w:val="auto"/>
          <w:sz w:val="32"/>
          <w:szCs w:val="32"/>
          <w:highlight w:val="none"/>
          <w:lang w:val="en-US" w:eastAsia="zh-CN"/>
        </w:rPr>
        <w:t>.</w:t>
      </w:r>
      <w:r>
        <w:rPr>
          <w:rFonts w:hint="eastAsia" w:ascii="仿宋_GB2312" w:eastAsia="仿宋_GB2312"/>
          <w:b w:val="0"/>
          <w:bCs w:val="0"/>
          <w:color w:val="auto"/>
          <w:sz w:val="32"/>
          <w:szCs w:val="32"/>
          <w:highlight w:val="none"/>
        </w:rPr>
        <w:t>年末结转和结余：指单位按有关规定结转到下年或以后年度继续使用的资金。</w:t>
      </w:r>
    </w:p>
    <w:p>
      <w:pPr>
        <w:pStyle w:val="12"/>
        <w:suppressAutoHyphens w:val="0"/>
        <w:autoSpaceDE w:val="0"/>
        <w:autoSpaceDN w:val="0"/>
        <w:adjustRightInd w:val="0"/>
        <w:spacing w:line="560" w:lineRule="exact"/>
        <w:ind w:firstLine="640" w:firstLineChars="200"/>
        <w:jc w:val="left"/>
        <w:rPr>
          <w:rFonts w:ascii="仿宋_GB2312" w:hAnsi="仿宋" w:eastAsia="仿宋_GB2312" w:cs="仿宋_GB2312"/>
          <w:b w:val="0"/>
          <w:bCs w:val="0"/>
          <w:caps w:val="0"/>
          <w:color w:val="auto"/>
          <w:kern w:val="0"/>
          <w:sz w:val="32"/>
          <w:szCs w:val="32"/>
          <w:vertAlign w:val="baseline"/>
          <w:lang w:val="en-US" w:eastAsia="zh-CN" w:bidi="ar"/>
        </w:rPr>
      </w:pPr>
      <w:r>
        <w:rPr>
          <w:rFonts w:hint="eastAsia" w:ascii="仿宋_GB2312" w:eastAsia="仿宋_GB2312"/>
          <w:b w:val="0"/>
          <w:bCs w:val="0"/>
          <w:color w:val="auto"/>
          <w:sz w:val="32"/>
          <w:szCs w:val="32"/>
          <w:highlight w:val="none"/>
          <w:lang w:val="en-US" w:eastAsia="zh-CN"/>
        </w:rPr>
        <w:t>9</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科学技术（类）</w:t>
      </w:r>
      <w:r>
        <w:rPr>
          <w:rFonts w:hint="eastAsia" w:ascii="仿宋_GB2312" w:eastAsia="仿宋_GB2312"/>
          <w:b w:val="0"/>
          <w:bCs w:val="0"/>
          <w:color w:val="auto"/>
          <w:sz w:val="32"/>
          <w:szCs w:val="32"/>
          <w:highlight w:val="none"/>
          <w:lang w:eastAsia="zh-CN"/>
        </w:rPr>
        <w:t>其他科学技术支出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其他科学技术支出</w:t>
      </w:r>
      <w:r>
        <w:rPr>
          <w:rFonts w:hint="eastAsia" w:ascii="仿宋_GB2312" w:eastAsia="仿宋_GB2312"/>
          <w:b w:val="0"/>
          <w:bCs w:val="0"/>
          <w:color w:val="auto"/>
          <w:sz w:val="32"/>
          <w:szCs w:val="32"/>
          <w:highlight w:val="none"/>
        </w:rPr>
        <w:t>（项）</w:t>
      </w:r>
      <w:r>
        <w:rPr>
          <w:rFonts w:hint="eastAsia" w:ascii="仿宋_GB2312" w:eastAsia="仿宋_GB2312"/>
          <w:b w:val="0"/>
          <w:bCs w:val="0"/>
          <w:color w:val="auto"/>
          <w:sz w:val="32"/>
          <w:szCs w:val="32"/>
          <w:highlight w:val="none"/>
          <w:lang w:eastAsia="zh-CN"/>
        </w:rPr>
        <w:t>：</w:t>
      </w:r>
      <w:r>
        <w:rPr>
          <w:rFonts w:ascii="仿宋_GB2312" w:hAnsi="仿宋" w:eastAsia="仿宋_GB2312" w:cs="仿宋_GB2312"/>
          <w:b w:val="0"/>
          <w:bCs w:val="0"/>
          <w:caps w:val="0"/>
          <w:color w:val="auto"/>
          <w:kern w:val="0"/>
          <w:sz w:val="32"/>
          <w:szCs w:val="32"/>
          <w:vertAlign w:val="baseline"/>
          <w:lang w:val="en-US" w:eastAsia="zh-CN" w:bidi="ar"/>
        </w:rPr>
        <w:t>反映其他科学技术支出中除以上各项外用于科技方面的支出。</w:t>
      </w:r>
    </w:p>
    <w:p>
      <w:pPr>
        <w:pStyle w:val="12"/>
        <w:suppressAutoHyphens w:val="0"/>
        <w:autoSpaceDE w:val="0"/>
        <w:autoSpaceDN w:val="0"/>
        <w:adjustRightInd w:val="0"/>
        <w:spacing w:line="560" w:lineRule="exact"/>
        <w:ind w:firstLine="640" w:firstLineChars="200"/>
        <w:jc w:val="left"/>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10.</w:t>
      </w: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人力资源和社会保障管理事务支出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其他人力资源和社会保障管理事务支出</w:t>
      </w:r>
      <w:r>
        <w:rPr>
          <w:rFonts w:hint="eastAsia" w:ascii="仿宋_GB2312" w:eastAsia="仿宋_GB2312"/>
          <w:b w:val="0"/>
          <w:bCs w:val="0"/>
          <w:color w:val="auto"/>
          <w:sz w:val="32"/>
          <w:szCs w:val="32"/>
          <w:highlight w:val="none"/>
        </w:rPr>
        <w:t>（项）：指</w:t>
      </w:r>
      <w:r>
        <w:rPr>
          <w:rFonts w:hint="eastAsia" w:ascii="仿宋_GB2312" w:eastAsia="仿宋_GB2312"/>
          <w:b w:val="0"/>
          <w:bCs w:val="0"/>
          <w:color w:val="auto"/>
          <w:sz w:val="32"/>
          <w:szCs w:val="32"/>
          <w:highlight w:val="none"/>
          <w:lang w:eastAsia="zh-CN"/>
        </w:rPr>
        <w:t>其他用于人力资源和社会保障管理事务方面的支出</w:t>
      </w:r>
      <w:r>
        <w:rPr>
          <w:rFonts w:hint="eastAsia" w:ascii="仿宋_GB2312" w:eastAsia="仿宋_GB2312"/>
          <w:b w:val="0"/>
          <w:bCs w:val="0"/>
          <w:color w:val="auto"/>
          <w:sz w:val="32"/>
          <w:szCs w:val="32"/>
          <w:highlight w:val="none"/>
        </w:rPr>
        <w:t>。</w:t>
      </w:r>
    </w:p>
    <w:p>
      <w:pPr>
        <w:numPr>
          <w:ilvl w:val="-1"/>
          <w:numId w:val="0"/>
        </w:numPr>
        <w:ind w:firstLine="640" w:firstLineChars="20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11.</w:t>
      </w: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行政事业单位养老支出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事业单位离退休</w:t>
      </w:r>
      <w:r>
        <w:rPr>
          <w:rFonts w:hint="eastAsia" w:ascii="仿宋_GB2312" w:eastAsia="仿宋_GB2312"/>
          <w:b w:val="0"/>
          <w:bCs w:val="0"/>
          <w:color w:val="auto"/>
          <w:sz w:val="32"/>
          <w:szCs w:val="32"/>
          <w:highlight w:val="none"/>
        </w:rPr>
        <w:t>（项）：指</w:t>
      </w:r>
      <w:r>
        <w:rPr>
          <w:rFonts w:hint="eastAsia" w:ascii="仿宋_GB2312" w:eastAsia="仿宋_GB2312"/>
          <w:b w:val="0"/>
          <w:bCs w:val="0"/>
          <w:color w:val="auto"/>
          <w:sz w:val="32"/>
          <w:szCs w:val="32"/>
          <w:highlight w:val="none"/>
          <w:lang w:eastAsia="zh-CN"/>
        </w:rPr>
        <w:t>事业单位开支的离退休经费。</w:t>
      </w:r>
    </w:p>
    <w:p>
      <w:pPr>
        <w:numPr>
          <w:ilvl w:val="-1"/>
          <w:numId w:val="0"/>
        </w:numPr>
        <w:ind w:firstLine="0" w:firstLineChars="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行政事业单位养老支出</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机关事业单位基本养老保险缴费支出</w:t>
      </w:r>
      <w:r>
        <w:rPr>
          <w:rFonts w:hint="eastAsia" w:ascii="仿宋_GB2312" w:eastAsia="仿宋_GB2312"/>
          <w:b w:val="0"/>
          <w:bCs w:val="0"/>
          <w:color w:val="auto"/>
          <w:sz w:val="32"/>
          <w:szCs w:val="32"/>
          <w:highlight w:val="none"/>
        </w:rPr>
        <w:t>（项）：指</w:t>
      </w:r>
      <w:r>
        <w:rPr>
          <w:rFonts w:hint="eastAsia" w:ascii="仿宋_GB2312" w:eastAsia="仿宋_GB2312"/>
          <w:b w:val="0"/>
          <w:bCs w:val="0"/>
          <w:color w:val="auto"/>
          <w:sz w:val="32"/>
          <w:szCs w:val="32"/>
          <w:highlight w:val="none"/>
          <w:lang w:eastAsia="zh-CN"/>
        </w:rPr>
        <w:t>机关事业单位实施养老保险制度由单位缴纳的基本养老保险费支出。</w:t>
      </w:r>
    </w:p>
    <w:p>
      <w:pPr>
        <w:pStyle w:val="12"/>
        <w:suppressAutoHyphens w:val="0"/>
        <w:autoSpaceDE w:val="0"/>
        <w:autoSpaceDN w:val="0"/>
        <w:adjustRightInd w:val="0"/>
        <w:spacing w:line="560" w:lineRule="exact"/>
        <w:ind w:firstLine="640" w:firstLineChars="200"/>
        <w:jc w:val="left"/>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12.</w:t>
      </w:r>
      <w:r>
        <w:rPr>
          <w:rFonts w:hint="eastAsia" w:ascii="仿宋_GB2312" w:eastAsia="仿宋_GB2312"/>
          <w:b w:val="0"/>
          <w:bCs w:val="0"/>
          <w:color w:val="auto"/>
          <w:sz w:val="32"/>
          <w:szCs w:val="32"/>
          <w:highlight w:val="none"/>
        </w:rPr>
        <w:t>社会保障和就业（类）</w:t>
      </w:r>
      <w:r>
        <w:rPr>
          <w:rFonts w:hint="eastAsia" w:ascii="仿宋_GB2312" w:eastAsia="仿宋_GB2312"/>
          <w:b w:val="0"/>
          <w:bCs w:val="0"/>
          <w:color w:val="auto"/>
          <w:sz w:val="32"/>
          <w:szCs w:val="32"/>
          <w:highlight w:val="none"/>
          <w:lang w:eastAsia="zh-CN"/>
        </w:rPr>
        <w:t>抚恤</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死亡抚恤</w:t>
      </w:r>
      <w:r>
        <w:rPr>
          <w:rFonts w:hint="eastAsia" w:ascii="仿宋_GB2312" w:eastAsia="仿宋_GB2312"/>
          <w:b w:val="0"/>
          <w:bCs w:val="0"/>
          <w:color w:val="auto"/>
          <w:sz w:val="32"/>
          <w:szCs w:val="32"/>
          <w:highlight w:val="none"/>
        </w:rPr>
        <w:t>（项）：指</w:t>
      </w:r>
      <w:r>
        <w:rPr>
          <w:rFonts w:ascii="仿宋_GB2312" w:hAnsi="仿宋" w:eastAsia="仿宋_GB2312" w:cs="仿宋_GB2312"/>
          <w:b w:val="0"/>
          <w:bCs w:val="0"/>
          <w:caps w:val="0"/>
          <w:color w:val="auto"/>
          <w:kern w:val="0"/>
          <w:sz w:val="32"/>
          <w:szCs w:val="32"/>
          <w:vertAlign w:val="baseline"/>
          <w:lang w:val="en-US" w:eastAsia="zh-CN" w:bidi="ar"/>
        </w:rPr>
        <w:t>按规定用于烈士和牺牲 、病故人员家属的一次性和定期抚恤金以及丧葬补助费。</w:t>
      </w:r>
    </w:p>
    <w:p>
      <w:pPr>
        <w:pStyle w:val="12"/>
        <w:keepNext w:val="0"/>
        <w:keepLines w:val="0"/>
        <w:pageBreakBefore w:val="0"/>
        <w:widowControl w:val="0"/>
        <w:suppressLineNumbers w:val="0"/>
        <w:suppressAutoHyphens w:val="0"/>
        <w:kinsoku/>
        <w:wordWrap/>
        <w:overflowPunct/>
        <w:topLinePunct w:val="0"/>
        <w:autoSpaceDE w:val="0"/>
        <w:autoSpaceDN w:val="0"/>
        <w:bidi w:val="0"/>
        <w:adjustRightInd w:val="0"/>
        <w:snapToGrid/>
        <w:spacing w:before="0" w:beforeAutospacing="0" w:after="0" w:afterAutospacing="0" w:line="560" w:lineRule="exact"/>
        <w:ind w:left="0" w:right="0" w:firstLine="640" w:firstLineChars="200"/>
        <w:jc w:val="left"/>
        <w:outlineLvl w:val="9"/>
        <w:rPr>
          <w:b w:val="0"/>
          <w:bCs w:val="0"/>
        </w:rPr>
      </w:pPr>
      <w:r>
        <w:rPr>
          <w:rFonts w:hint="eastAsia" w:ascii="仿宋_GB2312" w:eastAsia="仿宋_GB2312"/>
          <w:b w:val="0"/>
          <w:bCs w:val="0"/>
          <w:color w:val="auto"/>
          <w:sz w:val="32"/>
          <w:szCs w:val="32"/>
          <w:highlight w:val="none"/>
          <w:lang w:val="en-US" w:eastAsia="zh-CN"/>
        </w:rPr>
        <w:t>13</w:t>
      </w:r>
      <w:r>
        <w:rPr>
          <w:rFonts w:ascii="仿宋_GB2312" w:eastAsia="仿宋_GB2312"/>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卫生健康（类）</w:t>
      </w:r>
      <w:r>
        <w:rPr>
          <w:rFonts w:hint="eastAsia" w:ascii="仿宋_GB2312" w:eastAsia="仿宋_GB2312"/>
          <w:b w:val="0"/>
          <w:bCs w:val="0"/>
          <w:color w:val="auto"/>
          <w:sz w:val="32"/>
          <w:szCs w:val="32"/>
          <w:highlight w:val="none"/>
          <w:lang w:eastAsia="zh-CN"/>
        </w:rPr>
        <w:t>公立医院</w:t>
      </w:r>
      <w:r>
        <w:rPr>
          <w:rFonts w:hint="eastAsia" w:ascii="仿宋_GB2312" w:eastAsia="仿宋_GB2312"/>
          <w:b w:val="0"/>
          <w:bCs w:val="0"/>
          <w:color w:val="auto"/>
          <w:sz w:val="32"/>
          <w:szCs w:val="32"/>
          <w:highlight w:val="none"/>
        </w:rPr>
        <w:t>（款）</w:t>
      </w:r>
      <w:r>
        <w:rPr>
          <w:rFonts w:hint="eastAsia" w:ascii="仿宋_GB2312" w:eastAsia="仿宋_GB2312"/>
          <w:b w:val="0"/>
          <w:bCs w:val="0"/>
          <w:color w:val="auto"/>
          <w:sz w:val="32"/>
          <w:szCs w:val="32"/>
          <w:highlight w:val="none"/>
          <w:lang w:eastAsia="zh-CN"/>
        </w:rPr>
        <w:t>精神病医院</w:t>
      </w:r>
      <w:r>
        <w:rPr>
          <w:rFonts w:hint="eastAsia" w:ascii="仿宋_GB2312" w:eastAsia="仿宋_GB2312"/>
          <w:b w:val="0"/>
          <w:bCs w:val="0"/>
          <w:color w:val="auto"/>
          <w:sz w:val="32"/>
          <w:szCs w:val="32"/>
          <w:highlight w:val="none"/>
        </w:rPr>
        <w:t>（项）：</w:t>
      </w:r>
      <w:r>
        <w:rPr>
          <w:rFonts w:ascii="仿宋_GB2312" w:hAnsi="仿宋" w:eastAsia="仿宋_GB2312" w:cs="仿宋_GB2312"/>
          <w:b w:val="0"/>
          <w:bCs w:val="0"/>
          <w:caps w:val="0"/>
          <w:color w:val="auto"/>
          <w:kern w:val="0"/>
          <w:sz w:val="32"/>
          <w:szCs w:val="32"/>
          <w:vertAlign w:val="baseline"/>
          <w:lang w:val="en-US" w:eastAsia="zh-CN" w:bidi="ar"/>
        </w:rPr>
        <w:t>反映专门收治精神病人医院的支出</w:t>
      </w:r>
      <w:r>
        <w:rPr>
          <w:rFonts w:hint="eastAsia" w:ascii="仿宋_GB2312" w:hAnsi="仿宋" w:eastAsia="仿宋_GB2312" w:cs="仿宋_GB2312"/>
          <w:b w:val="0"/>
          <w:bCs w:val="0"/>
          <w:caps w:val="0"/>
          <w:color w:val="auto"/>
          <w:kern w:val="0"/>
          <w:sz w:val="32"/>
          <w:szCs w:val="32"/>
          <w:vertAlign w:val="baseline"/>
          <w:lang w:val="en-US" w:eastAsia="zh-CN" w:bidi="ar"/>
        </w:rPr>
        <w:t>。</w:t>
      </w:r>
    </w:p>
    <w:p>
      <w:pPr>
        <w:pStyle w:val="12"/>
        <w:suppressAutoHyphens w:val="0"/>
        <w:autoSpaceDE w:val="0"/>
        <w:autoSpaceDN w:val="0"/>
        <w:adjustRightInd w:val="0"/>
        <w:spacing w:line="560" w:lineRule="exact"/>
        <w:ind w:firstLine="640" w:firstLineChars="200"/>
        <w:jc w:val="left"/>
        <w:rPr>
          <w:rFonts w:ascii="仿宋" w:hAnsi="仿宋" w:eastAsia="仿宋"/>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14.</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公共卫生</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基本公共卫生服务</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反映基本公共卫生服务支出。</w:t>
      </w:r>
    </w:p>
    <w:p>
      <w:pPr>
        <w:pStyle w:val="12"/>
        <w:suppressAutoHyphens w:val="0"/>
        <w:autoSpaceDE w:val="0"/>
        <w:autoSpaceDN w:val="0"/>
        <w:adjustRightInd w:val="0"/>
        <w:spacing w:line="560" w:lineRule="exact"/>
        <w:ind w:firstLine="640" w:firstLineChars="200"/>
        <w:jc w:val="left"/>
        <w:rPr>
          <w:rFonts w:ascii="仿宋" w:hAnsi="仿宋" w:eastAsia="仿宋"/>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15.</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公共卫生</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重大公共卫生服务</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反映重大疾病、重大传染病预防控制等重大公共卫生服务项目支出。</w:t>
      </w:r>
    </w:p>
    <w:p>
      <w:pPr>
        <w:pStyle w:val="12"/>
        <w:suppressAutoHyphens w:val="0"/>
        <w:autoSpaceDE w:val="0"/>
        <w:autoSpaceDN w:val="0"/>
        <w:adjustRightInd w:val="0"/>
        <w:spacing w:line="560" w:lineRule="exact"/>
        <w:ind w:firstLine="640" w:firstLineChars="200"/>
        <w:jc w:val="left"/>
        <w:rPr>
          <w:rFonts w:ascii="仿宋_GB2312" w:eastAsia="仿宋_GB2312"/>
          <w:color w:val="FF0000"/>
          <w:sz w:val="32"/>
          <w:szCs w:val="32"/>
          <w:highlight w:val="none"/>
        </w:rPr>
      </w:pPr>
      <w:r>
        <w:rPr>
          <w:rFonts w:hint="eastAsia" w:ascii="仿宋_GB2312" w:eastAsia="仿宋_GB2312"/>
          <w:b w:val="0"/>
          <w:bCs w:val="0"/>
          <w:color w:val="auto"/>
          <w:sz w:val="32"/>
          <w:szCs w:val="32"/>
          <w:highlight w:val="none"/>
          <w:lang w:val="en-US" w:eastAsia="zh-CN"/>
        </w:rPr>
        <w:t>16.</w:t>
      </w:r>
      <w:r>
        <w:rPr>
          <w:rFonts w:hint="eastAsia" w:ascii="仿宋" w:hAnsi="仿宋" w:eastAsia="仿宋"/>
          <w:b w:val="0"/>
          <w:bCs w:val="0"/>
          <w:color w:val="auto"/>
          <w:sz w:val="32"/>
          <w:szCs w:val="32"/>
          <w:highlight w:val="none"/>
        </w:rPr>
        <w:t>卫生健康</w:t>
      </w:r>
      <w:r>
        <w:rPr>
          <w:rStyle w:val="15"/>
          <w:rFonts w:hint="eastAsia" w:ascii="仿宋" w:hAnsi="仿宋" w:eastAsia="仿宋"/>
          <w:b w:val="0"/>
          <w:bCs w:val="0"/>
          <w:color w:val="auto"/>
          <w:sz w:val="32"/>
          <w:szCs w:val="32"/>
          <w:highlight w:val="none"/>
        </w:rPr>
        <w:t>（类）</w:t>
      </w:r>
      <w:r>
        <w:rPr>
          <w:rStyle w:val="15"/>
          <w:rFonts w:hint="eastAsia" w:ascii="仿宋" w:hAnsi="仿宋" w:eastAsia="仿宋"/>
          <w:b w:val="0"/>
          <w:bCs w:val="0"/>
          <w:color w:val="auto"/>
          <w:sz w:val="32"/>
          <w:szCs w:val="32"/>
          <w:highlight w:val="none"/>
          <w:lang w:eastAsia="zh-CN"/>
        </w:rPr>
        <w:t>其他卫生健康支出</w:t>
      </w:r>
      <w:r>
        <w:rPr>
          <w:rStyle w:val="15"/>
          <w:rFonts w:hint="eastAsia" w:ascii="仿宋" w:hAnsi="仿宋" w:eastAsia="仿宋"/>
          <w:b w:val="0"/>
          <w:bCs w:val="0"/>
          <w:color w:val="auto"/>
          <w:sz w:val="32"/>
          <w:szCs w:val="32"/>
          <w:highlight w:val="none"/>
        </w:rPr>
        <w:t>（款）</w:t>
      </w:r>
      <w:r>
        <w:rPr>
          <w:rStyle w:val="15"/>
          <w:rFonts w:hint="eastAsia" w:ascii="仿宋" w:hAnsi="仿宋" w:eastAsia="仿宋"/>
          <w:b w:val="0"/>
          <w:bCs w:val="0"/>
          <w:color w:val="auto"/>
          <w:sz w:val="32"/>
          <w:szCs w:val="32"/>
          <w:highlight w:val="none"/>
          <w:lang w:eastAsia="zh-CN"/>
        </w:rPr>
        <w:t>其他卫生健康支出</w:t>
      </w:r>
      <w:r>
        <w:rPr>
          <w:rStyle w:val="15"/>
          <w:rFonts w:hint="eastAsia" w:ascii="仿宋" w:hAnsi="仿宋" w:eastAsia="仿宋"/>
          <w:b w:val="0"/>
          <w:bCs w:val="0"/>
          <w:color w:val="auto"/>
          <w:sz w:val="32"/>
          <w:szCs w:val="32"/>
          <w:highlight w:val="none"/>
        </w:rPr>
        <w:t>（项）</w:t>
      </w:r>
      <w:r>
        <w:rPr>
          <w:rStyle w:val="15"/>
          <w:rFonts w:ascii="仿宋" w:hAnsi="仿宋" w:eastAsia="仿宋"/>
          <w:b w:val="0"/>
          <w:bCs w:val="0"/>
          <w:color w:val="auto"/>
          <w:sz w:val="32"/>
          <w:szCs w:val="32"/>
          <w:highlight w:val="none"/>
        </w:rPr>
        <w:t>:</w:t>
      </w:r>
      <w:r>
        <w:rPr>
          <w:rFonts w:ascii="仿宋_GB2312" w:hAnsi="仿宋" w:eastAsia="仿宋_GB2312" w:cs="仿宋_GB2312"/>
          <w:b w:val="0"/>
          <w:bCs w:val="0"/>
          <w:caps w:val="0"/>
          <w:color w:val="auto"/>
          <w:kern w:val="0"/>
          <w:sz w:val="32"/>
          <w:szCs w:val="32"/>
          <w:vertAlign w:val="baseline"/>
          <w:lang w:val="en-US" w:eastAsia="zh-CN" w:bidi="ar"/>
        </w:rPr>
        <w:t>反映除上述项目以外其他用于卫生健康方面的支出。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hint="eastAsia" w:ascii="黑体" w:hAnsi="黑体" w:eastAsia="黑体"/>
          <w:b w:val="0"/>
          <w:color w:val="auto"/>
          <w:highlight w:val="none"/>
        </w:rPr>
      </w:pPr>
      <w:bookmarkStart w:id="98" w:name="_Toc15377226"/>
      <w:r>
        <w:rPr>
          <w:rFonts w:ascii="宋体"/>
          <w:b/>
          <w:color w:val="auto"/>
          <w:sz w:val="44"/>
          <w:szCs w:val="44"/>
          <w:highlight w:val="none"/>
        </w:rPr>
        <w:br w:type="page"/>
      </w:r>
      <w:bookmarkStart w:id="99" w:name="_Toc15396614"/>
      <w:bookmarkStart w:id="100" w:name="_Toc2126987951_WPSOffice_Level1"/>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99"/>
      <w:bookmarkEnd w:id="100"/>
    </w:p>
    <w:p>
      <w:pPr>
        <w:pStyle w:val="2"/>
        <w:jc w:val="left"/>
        <w:rPr>
          <w:rFonts w:hint="default" w:eastAsia="黑体"/>
          <w:sz w:val="15"/>
          <w:szCs w:val="15"/>
          <w:lang w:val="en-US" w:eastAsia="zh-CN"/>
        </w:rPr>
      </w:pPr>
      <w:r>
        <w:rPr>
          <w:rStyle w:val="25"/>
          <w:rFonts w:hint="eastAsia" w:ascii="黑体" w:hAnsi="黑体" w:eastAsia="黑体"/>
          <w:b w:val="0"/>
          <w:color w:val="auto"/>
          <w:sz w:val="15"/>
          <w:szCs w:val="15"/>
          <w:highlight w:val="none"/>
          <w:lang w:eastAsia="zh-CN"/>
        </w:rPr>
        <w:t>附件：</w:t>
      </w:r>
      <w:r>
        <w:rPr>
          <w:rStyle w:val="25"/>
          <w:rFonts w:hint="eastAsia" w:ascii="黑体" w:hAnsi="黑体" w:eastAsia="黑体"/>
          <w:b w:val="0"/>
          <w:color w:val="auto"/>
          <w:sz w:val="15"/>
          <w:szCs w:val="15"/>
          <w:highlight w:val="none"/>
          <w:lang w:val="en-US" w:eastAsia="zh-CN"/>
        </w:rPr>
        <w:t>1</w:t>
      </w:r>
    </w:p>
    <w:tbl>
      <w:tblPr>
        <w:tblStyle w:val="13"/>
        <w:tblW w:w="87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4"/>
        <w:gridCol w:w="46"/>
        <w:gridCol w:w="710"/>
        <w:gridCol w:w="68"/>
        <w:gridCol w:w="824"/>
        <w:gridCol w:w="1603"/>
        <w:gridCol w:w="568"/>
        <w:gridCol w:w="1124"/>
        <w:gridCol w:w="163"/>
        <w:gridCol w:w="762"/>
        <w:gridCol w:w="178"/>
        <w:gridCol w:w="846"/>
        <w:gridCol w:w="83"/>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18"/>
                <w:szCs w:val="18"/>
                <w:u w:val="none"/>
              </w:rPr>
            </w:pPr>
            <w:bookmarkStart w:id="101" w:name="_Toc15396618"/>
            <w:r>
              <w:rPr>
                <w:rFonts w:hint="eastAsia" w:asciiTheme="minorEastAsia" w:hAnsiTheme="minorEastAsia" w:eastAsiaTheme="minorEastAsia" w:cstheme="minorEastAsia"/>
                <w:b/>
                <w:bCs/>
                <w:i w:val="0"/>
                <w:iCs w:val="0"/>
                <w:color w:val="auto"/>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专项（项目）名称</w:t>
            </w:r>
          </w:p>
        </w:tc>
        <w:tc>
          <w:tcPr>
            <w:tcW w:w="6413"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2020年省级补助卫生健康专项资金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33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项目主管单位</w:t>
            </w:r>
          </w:p>
        </w:tc>
        <w:tc>
          <w:tcPr>
            <w:tcW w:w="6413"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项目实施单位</w:t>
            </w:r>
          </w:p>
        </w:tc>
        <w:tc>
          <w:tcPr>
            <w:tcW w:w="6413" w:type="dxa"/>
            <w:gridSpan w:val="9"/>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32"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项目资金</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（万元）</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全年预算数</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实际完成数</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年度资金总额：</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其中：上级财政资金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501.52</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本级财政资金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332"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其他资金</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2193"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0"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总</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体</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目</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标</w:t>
            </w:r>
          </w:p>
        </w:tc>
        <w:tc>
          <w:tcPr>
            <w:tcW w:w="377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年度设定目标</w:t>
            </w:r>
          </w:p>
        </w:tc>
        <w:tc>
          <w:tcPr>
            <w:tcW w:w="4242"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0" w:type="dxa"/>
            <w:gridSpan w:val="2"/>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3773" w:type="dxa"/>
            <w:gridSpan w:val="5"/>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培育精神康复服务示范项目，打造老年病房和安宁疗护病房，提升公共卫生服务能力</w:t>
            </w:r>
          </w:p>
        </w:tc>
        <w:tc>
          <w:tcPr>
            <w:tcW w:w="4242"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培育精神康复服务示范项目，打造老年病房和安宁疗护病房，提升公共卫生服务能力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3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绩</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效</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标</w:t>
            </w:r>
          </w:p>
        </w:tc>
        <w:tc>
          <w:tcPr>
            <w:tcW w:w="778" w:type="dxa"/>
            <w:gridSpan w:val="2"/>
            <w:tcBorders>
              <w:top w:val="nil"/>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一级</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指标</w:t>
            </w:r>
          </w:p>
        </w:tc>
        <w:tc>
          <w:tcPr>
            <w:tcW w:w="8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二级指标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三级指标</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年度指标值</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实际完成数</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完成率（%）</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项目完成</w:t>
            </w:r>
          </w:p>
        </w:tc>
        <w:tc>
          <w:tcPr>
            <w:tcW w:w="824"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数量指标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指标1：完成年度工作</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促进公立医院发展</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vMerge w:val="continue"/>
            <w:tcBorders>
              <w:top w:val="nil"/>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指标2：建成精神康复服务示范项目</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1个</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vMerge w:val="restart"/>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质量指标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指标1：医疗技术水平</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逐步提高</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指标2：医疗质量投诉</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逐渐减少</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时效指标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指标1：按照工作计划</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2021年度完成</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single" w:color="auto" w:sz="4" w:space="0"/>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成本指标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指标1：提升公共卫生服务能力</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财政拨款500万元</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社会效益</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指标1：精神疾病、老年群众受益率</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提高</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9"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vMerge w:val="continue"/>
            <w:tcBorders>
              <w:top w:val="nil"/>
              <w:left w:val="single" w:color="auto" w:sz="4" w:space="0"/>
              <w:bottom w:val="nil"/>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824"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可持续影响</w:t>
            </w:r>
            <w:r>
              <w:rPr>
                <w:rFonts w:hint="eastAsia" w:asciiTheme="minorEastAsia" w:hAnsiTheme="minorEastAsia" w:eastAsiaTheme="minorEastAsia" w:cstheme="minorEastAsia"/>
                <w:i w:val="0"/>
                <w:iCs w:val="0"/>
                <w:color w:val="auto"/>
                <w:kern w:val="0"/>
                <w:sz w:val="18"/>
                <w:szCs w:val="18"/>
                <w:u w:val="none"/>
                <w:lang w:val="en-US" w:eastAsia="zh-CN" w:bidi="ar"/>
              </w:rPr>
              <w:br w:type="textWrapping"/>
            </w:r>
            <w:r>
              <w:rPr>
                <w:rFonts w:hint="eastAsia" w:asciiTheme="minorEastAsia" w:hAnsiTheme="minorEastAsia" w:eastAsiaTheme="minorEastAsia" w:cstheme="minorEastAsia"/>
                <w:i w:val="0"/>
                <w:iCs w:val="0"/>
                <w:color w:val="auto"/>
                <w:kern w:val="0"/>
                <w:sz w:val="18"/>
                <w:szCs w:val="18"/>
                <w:u w:val="none"/>
                <w:lang w:val="en-US" w:eastAsia="zh-CN" w:bidi="ar"/>
              </w:rPr>
              <w:t>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指标1：医院可持续发展</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持续促进医院发展</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0"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sz w:val="18"/>
                <w:szCs w:val="18"/>
                <w:u w:val="none"/>
              </w:rPr>
            </w:pPr>
          </w:p>
        </w:tc>
        <w:tc>
          <w:tcPr>
            <w:tcW w:w="77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满意度指标</w:t>
            </w:r>
          </w:p>
        </w:tc>
        <w:tc>
          <w:tcPr>
            <w:tcW w:w="8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满意度指标</w:t>
            </w:r>
          </w:p>
        </w:tc>
        <w:tc>
          <w:tcPr>
            <w:tcW w:w="21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xml:space="preserve"> 指标1：患者满意度</w:t>
            </w:r>
          </w:p>
        </w:tc>
        <w:tc>
          <w:tcPr>
            <w:tcW w:w="11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得到提高</w:t>
            </w:r>
          </w:p>
        </w:tc>
        <w:tc>
          <w:tcPr>
            <w:tcW w:w="92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完成</w:t>
            </w:r>
          </w:p>
        </w:tc>
        <w:tc>
          <w:tcPr>
            <w:tcW w:w="1107"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100%</w:t>
            </w:r>
          </w:p>
        </w:tc>
        <w:tc>
          <w:tcPr>
            <w:tcW w:w="10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18"/>
                <w:szCs w:val="18"/>
                <w:u w:val="none"/>
              </w:rPr>
            </w:pPr>
            <w:r>
              <w:rPr>
                <w:rFonts w:hint="eastAsia" w:asciiTheme="minorEastAsia" w:hAnsiTheme="minorEastAsia" w:eastAsiaTheme="minorEastAsia" w:cstheme="minorEastAsia"/>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45"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64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城市公立医院事业发展补助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64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641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其中：上级财政资金</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本级财政资金</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85.75</w:t>
            </w: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332"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48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51"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持续推进公立医院综合改革，促进公立医院发展，提升医疗服务质量</w:t>
            </w:r>
          </w:p>
        </w:tc>
        <w:tc>
          <w:tcPr>
            <w:tcW w:w="481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持续推进公立医院综合改革，促进公立医院发展，提升医疗服务质量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指标1：完成年度工作</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促进公立医院发展</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逐步提高</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指标2：医疗质量投诉</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逐渐减少</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指标1：按照工作计划</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2021年度完成</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指标1：公立医院事业发展经费</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财政拨款85.75万元</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指标1：减轻患者负担</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减轻患者医药负担，改善患者就医感受，受惠于民</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指标1：医院可持续发展</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持续促进医院发展</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指标1：患者满意度</w:t>
            </w:r>
          </w:p>
        </w:tc>
        <w:tc>
          <w:tcPr>
            <w:tcW w:w="18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得到提高</w:t>
            </w:r>
          </w:p>
        </w:tc>
        <w:tc>
          <w:tcPr>
            <w:tcW w:w="9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spacing w:line="240" w:lineRule="auto"/>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tbl>
      <w:tblPr>
        <w:tblStyle w:val="13"/>
        <w:tblW w:w="8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825"/>
        <w:gridCol w:w="943"/>
        <w:gridCol w:w="1814"/>
        <w:gridCol w:w="1486"/>
        <w:gridCol w:w="968"/>
        <w:gridCol w:w="914"/>
        <w:gridCol w:w="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4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64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64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w:t>
            </w:r>
            <w:r>
              <w:rPr>
                <w:rFonts w:hint="eastAsia"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6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重大传染病防控经费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6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61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5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10.54</w:t>
            </w: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25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8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5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432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82"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建立健全精神卫生服务体系和网络，提高精神卫生工作队伍人员素质和服务能力；组织开展严重精神障碍患者的筛查，建档与管理，降低肇事肇祸风险，构建和谐社会。</w:t>
            </w:r>
          </w:p>
        </w:tc>
        <w:tc>
          <w:tcPr>
            <w:tcW w:w="4323"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建立健全精神卫生服务体系和网络，提高精神卫生工作队伍人员素质和服务能力；组织开展严重精神障碍患者的筛查，建档与管理，降低肇事肇祸风险，构建和谐社会。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指标1：在册严重精神障碍患者管理</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大于等于90%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指标2：培训人次</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较上年水平提高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指标1：严重精神障碍患者管理率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大于等于90%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指标2：严重精神障碍患者治疗率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大于等于60%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指标1：患者筛查、登记完成率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2021年全部完成</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指标1：患者满意度</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指标1：居民健康水平提高</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逐年提高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指患者满意度</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较上年提高</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tbl>
      <w:tblPr>
        <w:tblStyle w:val="13"/>
        <w:tblW w:w="8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7"/>
        <w:gridCol w:w="168"/>
        <w:gridCol w:w="445"/>
        <w:gridCol w:w="290"/>
        <w:gridCol w:w="297"/>
        <w:gridCol w:w="993"/>
        <w:gridCol w:w="1052"/>
        <w:gridCol w:w="791"/>
        <w:gridCol w:w="396"/>
        <w:gridCol w:w="777"/>
        <w:gridCol w:w="273"/>
        <w:gridCol w:w="586"/>
        <w:gridCol w:w="518"/>
        <w:gridCol w:w="205"/>
        <w:gridCol w:w="927"/>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8285" w:type="dxa"/>
            <w:gridSpan w:val="1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362" w:hRule="atLeast"/>
        </w:trPr>
        <w:tc>
          <w:tcPr>
            <w:tcW w:w="8285"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8285" w:type="dxa"/>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Style w:val="36"/>
                <w:rFonts w:eastAsia="宋体"/>
                <w:sz w:val="18"/>
                <w:szCs w:val="18"/>
                <w:lang w:val="en-US" w:eastAsia="zh-CN" w:bidi="ar"/>
              </w:rPr>
              <w:t>2021</w:t>
            </w:r>
            <w:r>
              <w:rPr>
                <w:rStyle w:val="37"/>
                <w:sz w:val="18"/>
                <w:szCs w:val="18"/>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65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医疗服务与保障能力提升（公立医院综合改革）补助资金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65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43" w:hRule="atLeast"/>
        </w:trPr>
        <w:tc>
          <w:tcPr>
            <w:tcW w:w="17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651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176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90"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24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447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1157"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24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深化医院综合改革，建立健全现代化医院管理制度，协调推进药品耗材改革、人事薪酬制度改革等，提高医疗医疗卫生服务质量。提升患者满意度。</w:t>
            </w:r>
          </w:p>
        </w:tc>
        <w:tc>
          <w:tcPr>
            <w:tcW w:w="4473"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深化医院综合改革，建立健全现代化医院管理制度，协调推进药品耗材改革、人事薪酬制度改革等，提高医疗医疗卫生服务质量。提升患者满意度。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60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指标1：医疗服务收入占公立医院医疗收入比例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较上年提高</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提高5%</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6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指标2：公立医院资产负债率</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降低10.2%</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517"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指标3：基本建设、设备购置长期负债占总资产的比例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降低15.36%</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3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指标1：公立医院平均住院日</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降低1.35天</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3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指标1：年度工作任务</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2021年</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6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指标1：公立医院百元医疗收入的医疗支出</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低于上年水平</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指标1：每门急诊人次平均收费增长比例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指标2：出院患者平均医药费用增长比例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480"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可持续影响</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指标1：管理费用占医院业务支出比例</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降低2.69%</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49"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指标2：医院万元能耗支出</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较上年降低</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5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w:t>
            </w: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指标1：职工满意度</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大于等于78分</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指标2：门诊患者满意度</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大于等于89分</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4" w:type="dxa"/>
          <w:trHeight w:val="285"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1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5"/>
                <w:szCs w:val="15"/>
                <w:u w:val="none"/>
                <w:lang w:val="en-US" w:eastAsia="zh-CN" w:bidi="ar"/>
              </w:rPr>
              <w:t xml:space="preserve"> 指标3：住院患者满意度</w:t>
            </w:r>
          </w:p>
        </w:tc>
        <w:tc>
          <w:tcPr>
            <w:tcW w:w="11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大于等于91分</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11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99" w:type="dxa"/>
            <w:gridSpan w:val="1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p>
            <w:pPr>
              <w:keepNext w:val="0"/>
              <w:keepLines w:val="0"/>
              <w:widowControl/>
              <w:suppressLineNumbers w:val="0"/>
              <w:jc w:val="left"/>
              <w:textAlignment w:val="center"/>
              <w:rPr>
                <w:rFonts w:hint="default"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附件5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8299"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99" w:type="dxa"/>
            <w:gridSpan w:val="1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553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卫生健康中央专项（院前急救）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553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553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7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体</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386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369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68"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购置院前急救设备、物资，提高医院急救水平</w:t>
            </w:r>
          </w:p>
        </w:tc>
        <w:tc>
          <w:tcPr>
            <w:tcW w:w="3696"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购置院前急救设备、物资，提高医院急救水平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指标1：完成年度计划</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促进医院发展</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优质规范，逐渐提高</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指标1：年度工作任务</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指标1：提升医院服务能力</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财政补助6万元</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提高服务质量</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指标1：医院可持续发展</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医院可持续发展</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指标1：患者满意度</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患者满意度提高</w:t>
            </w:r>
          </w:p>
        </w:tc>
        <w:tc>
          <w:tcPr>
            <w:tcW w:w="8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p>
      <w:pPr>
        <w:pStyle w:val="2"/>
        <w:jc w:val="both"/>
        <w:rPr>
          <w:rFonts w:hint="eastAsia" w:ascii="黑体" w:hAnsi="黑体" w:eastAsia="黑体"/>
          <w:color w:val="auto"/>
          <w:sz w:val="44"/>
          <w:szCs w:val="44"/>
          <w:highlight w:val="none"/>
        </w:rPr>
      </w:pPr>
    </w:p>
    <w:tbl>
      <w:tblPr>
        <w:tblStyle w:val="13"/>
        <w:tblW w:w="82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9"/>
        <w:gridCol w:w="722"/>
        <w:gridCol w:w="1187"/>
        <w:gridCol w:w="1909"/>
        <w:gridCol w:w="982"/>
        <w:gridCol w:w="886"/>
        <w:gridCol w:w="614"/>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9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附件6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829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专项（项目）资金绩效自评表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9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2021</w:t>
            </w:r>
            <w:r>
              <w:rPr>
                <w:rFonts w:hint="eastAsia" w:ascii="宋体" w:hAnsi="宋体" w:eastAsia="宋体" w:cs="宋体"/>
                <w:i w:val="0"/>
                <w:iCs w:val="0"/>
                <w:color w:val="000000"/>
                <w:kern w:val="0"/>
                <w:sz w:val="18"/>
                <w:szCs w:val="18"/>
                <w:u w:val="none"/>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专项（项目）名称</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科研专项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项目主管单位</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项目实施单位</w:t>
            </w:r>
          </w:p>
        </w:tc>
        <w:tc>
          <w:tcPr>
            <w:tcW w:w="54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85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年度资金总额：</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其中：上级财政资金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本级财政资金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38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年度设定目标</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18"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提高医院科研水平</w:t>
            </w:r>
          </w:p>
        </w:tc>
        <w:tc>
          <w:tcPr>
            <w:tcW w:w="353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提高医院科研水平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1" w:hRule="atLeast"/>
        </w:trPr>
        <w:tc>
          <w:tcPr>
            <w:tcW w:w="9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实际完成数</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项目完成</w:t>
            </w: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指标1：完成年度计划</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促进医院发展</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逐渐提高</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指标1：年度工作任务</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2021年</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指标1：提升医院服务能力</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财政补助4万元</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指标1：医疗技术水平</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逐渐提高</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指标1：医院可持续发展</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医院可持续发展</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指标1：职工满意度</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大于等于78分</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指标2：门诊、住院患者满意度</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大于等于89分</w:t>
            </w:r>
          </w:p>
        </w:tc>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bl>
    <w:p>
      <w:pPr>
        <w:pStyle w:val="2"/>
        <w:jc w:val="both"/>
        <w:rPr>
          <w:rFonts w:hint="eastAsia" w:ascii="黑体" w:hAnsi="黑体" w:eastAsia="黑体"/>
          <w:color w:val="auto"/>
          <w:sz w:val="44"/>
          <w:szCs w:val="44"/>
          <w:highlight w:val="none"/>
        </w:rPr>
      </w:pPr>
    </w:p>
    <w:p>
      <w:pPr>
        <w:pStyle w:val="4"/>
        <w:jc w:val="center"/>
        <w:rPr>
          <w:rFonts w:hint="eastAsia" w:ascii="黑体" w:hAnsi="黑体" w:eastAsia="黑体" w:cs="黑体"/>
          <w:b w:val="0"/>
          <w:color w:val="000000"/>
          <w:sz w:val="44"/>
          <w:szCs w:val="44"/>
        </w:rPr>
      </w:pPr>
      <w:bookmarkStart w:id="102" w:name="_Toc394151945_WPSOffice_Level1"/>
      <w:r>
        <w:rPr>
          <w:rFonts w:hint="eastAsia" w:ascii="黑体" w:hAnsi="黑体" w:eastAsia="黑体" w:cs="黑体"/>
          <w:b w:val="0"/>
          <w:color w:val="000000"/>
          <w:sz w:val="44"/>
          <w:szCs w:val="44"/>
        </w:rPr>
        <w:t>第五部分 附表</w:t>
      </w:r>
      <w:bookmarkEnd w:id="98"/>
      <w:bookmarkEnd w:id="101"/>
      <w:bookmarkEnd w:id="102"/>
      <w:bookmarkStart w:id="103" w:name="_Toc15396619"/>
    </w:p>
    <w:p>
      <w:pPr>
        <w:pStyle w:val="4"/>
        <w:spacing w:before="0" w:after="0"/>
        <w:rPr>
          <w:rStyle w:val="31"/>
          <w:rFonts w:hint="eastAsia" w:ascii="仿宋" w:hAnsi="仿宋" w:eastAsia="仿宋"/>
          <w:b w:val="0"/>
          <w:bCs w:val="0"/>
        </w:rPr>
      </w:pPr>
      <w:bookmarkStart w:id="104" w:name="_Toc1121235365_WPSOffice_Level2"/>
      <w:r>
        <w:rPr>
          <w:rFonts w:hint="eastAsia" w:ascii="仿宋" w:hAnsi="仿宋" w:eastAsia="仿宋"/>
          <w:b w:val="0"/>
          <w:color w:val="auto"/>
          <w:highlight w:val="none"/>
        </w:rPr>
        <w:t>一、收</w:t>
      </w:r>
      <w:r>
        <w:rPr>
          <w:rStyle w:val="31"/>
          <w:rFonts w:hint="eastAsia" w:ascii="仿宋" w:hAnsi="仿宋" w:eastAsia="仿宋"/>
          <w:b w:val="0"/>
          <w:bCs w:val="0"/>
        </w:rPr>
        <w:t>入支出决算总表</w:t>
      </w:r>
      <w:bookmarkEnd w:id="103"/>
      <w:bookmarkEnd w:id="104"/>
    </w:p>
    <w:p>
      <w:pPr>
        <w:pStyle w:val="4"/>
        <w:spacing w:before="0" w:after="0"/>
        <w:rPr>
          <w:rStyle w:val="31"/>
          <w:rFonts w:hint="eastAsia" w:ascii="仿宋" w:hAnsi="仿宋" w:eastAsia="仿宋"/>
          <w:b w:val="0"/>
          <w:bCs w:val="0"/>
        </w:rPr>
      </w:pPr>
      <w:bookmarkStart w:id="105" w:name="_Toc15396620"/>
      <w:bookmarkStart w:id="106" w:name="_Toc1600968576_WPSOffice_Level2"/>
      <w:r>
        <w:rPr>
          <w:rStyle w:val="31"/>
          <w:rFonts w:hint="eastAsia" w:ascii="仿宋" w:hAnsi="仿宋" w:eastAsia="仿宋"/>
          <w:b w:val="0"/>
          <w:bCs w:val="0"/>
        </w:rPr>
        <w:t>二、收入决算表</w:t>
      </w:r>
      <w:bookmarkEnd w:id="105"/>
      <w:bookmarkEnd w:id="106"/>
    </w:p>
    <w:p>
      <w:pPr>
        <w:pStyle w:val="4"/>
        <w:spacing w:before="0" w:after="0"/>
        <w:rPr>
          <w:rStyle w:val="31"/>
          <w:rFonts w:hint="eastAsia" w:ascii="仿宋" w:hAnsi="仿宋" w:eastAsia="仿宋"/>
          <w:b w:val="0"/>
          <w:bCs w:val="0"/>
        </w:rPr>
      </w:pPr>
      <w:bookmarkStart w:id="107" w:name="_Toc15396621"/>
      <w:bookmarkStart w:id="108" w:name="_Toc1221231769_WPSOffice_Level2"/>
      <w:r>
        <w:rPr>
          <w:rStyle w:val="31"/>
          <w:rFonts w:hint="eastAsia" w:ascii="仿宋" w:hAnsi="仿宋" w:eastAsia="仿宋"/>
          <w:b w:val="0"/>
          <w:bCs w:val="0"/>
        </w:rPr>
        <w:t>三、支出决算表</w:t>
      </w:r>
      <w:bookmarkEnd w:id="107"/>
      <w:bookmarkEnd w:id="108"/>
    </w:p>
    <w:p>
      <w:pPr>
        <w:pStyle w:val="4"/>
        <w:spacing w:before="0" w:after="0"/>
        <w:rPr>
          <w:rStyle w:val="31"/>
          <w:rFonts w:hint="eastAsia" w:ascii="仿宋" w:hAnsi="仿宋" w:eastAsia="仿宋"/>
          <w:b w:val="0"/>
          <w:bCs w:val="0"/>
        </w:rPr>
      </w:pPr>
      <w:bookmarkStart w:id="109" w:name="_Toc15396622"/>
      <w:bookmarkStart w:id="110" w:name="_Toc651024414_WPSOffice_Level2"/>
      <w:r>
        <w:rPr>
          <w:rStyle w:val="31"/>
          <w:rFonts w:hint="eastAsia" w:ascii="仿宋" w:hAnsi="仿宋" w:eastAsia="仿宋"/>
          <w:b w:val="0"/>
          <w:bCs w:val="0"/>
        </w:rPr>
        <w:t>四、财政拨款收入支出决算总表</w:t>
      </w:r>
      <w:bookmarkEnd w:id="109"/>
      <w:bookmarkEnd w:id="110"/>
    </w:p>
    <w:p>
      <w:pPr>
        <w:pStyle w:val="4"/>
        <w:spacing w:before="0" w:after="0"/>
        <w:rPr>
          <w:rStyle w:val="31"/>
          <w:rFonts w:hint="eastAsia" w:ascii="仿宋" w:hAnsi="仿宋" w:eastAsia="仿宋"/>
          <w:b w:val="0"/>
          <w:bCs w:val="0"/>
        </w:rPr>
      </w:pPr>
      <w:bookmarkStart w:id="111" w:name="_Toc15396623"/>
      <w:bookmarkStart w:id="112" w:name="_Toc1199404713_WPSOffice_Level2"/>
      <w:r>
        <w:rPr>
          <w:rStyle w:val="31"/>
          <w:rFonts w:hint="eastAsia" w:ascii="仿宋" w:hAnsi="仿宋" w:eastAsia="仿宋"/>
          <w:b w:val="0"/>
          <w:bCs w:val="0"/>
        </w:rPr>
        <w:t>五、财政拨款支出决算明细表</w:t>
      </w:r>
      <w:bookmarkEnd w:id="111"/>
      <w:bookmarkEnd w:id="112"/>
      <w:bookmarkStart w:id="113" w:name="_Toc15396624"/>
    </w:p>
    <w:p>
      <w:pPr>
        <w:pStyle w:val="4"/>
        <w:spacing w:before="0" w:after="0"/>
        <w:rPr>
          <w:rStyle w:val="31"/>
          <w:rFonts w:hint="eastAsia" w:ascii="仿宋" w:hAnsi="仿宋" w:eastAsia="仿宋"/>
          <w:b w:val="0"/>
          <w:bCs w:val="0"/>
        </w:rPr>
      </w:pPr>
      <w:bookmarkStart w:id="114" w:name="_Toc59057687_WPSOffice_Level2"/>
      <w:r>
        <w:rPr>
          <w:rStyle w:val="31"/>
          <w:rFonts w:hint="eastAsia" w:ascii="仿宋" w:hAnsi="仿宋" w:eastAsia="仿宋"/>
          <w:b w:val="0"/>
          <w:bCs w:val="0"/>
        </w:rPr>
        <w:t>六、一般公共预算财政拨款支出决算表</w:t>
      </w:r>
      <w:bookmarkEnd w:id="113"/>
      <w:bookmarkEnd w:id="114"/>
    </w:p>
    <w:p>
      <w:pPr>
        <w:pStyle w:val="4"/>
        <w:spacing w:before="0" w:after="0"/>
        <w:rPr>
          <w:rFonts w:ascii="仿宋" w:hAnsi="仿宋" w:eastAsia="仿宋"/>
          <w:color w:val="auto"/>
          <w:highlight w:val="none"/>
        </w:rPr>
      </w:pPr>
      <w:bookmarkStart w:id="115" w:name="_Toc15396625"/>
      <w:bookmarkStart w:id="116" w:name="_Toc1561685773_WPSOffice_Level2"/>
      <w:r>
        <w:rPr>
          <w:rStyle w:val="31"/>
          <w:rFonts w:hint="eastAsia" w:ascii="仿宋" w:hAnsi="仿宋" w:eastAsia="仿宋"/>
          <w:b w:val="0"/>
          <w:bCs w:val="0"/>
        </w:rPr>
        <w:t>七、一般公共预算财政拨款</w:t>
      </w:r>
      <w:r>
        <w:rPr>
          <w:rStyle w:val="26"/>
          <w:rFonts w:hint="eastAsia" w:ascii="仿宋" w:hAnsi="仿宋" w:eastAsia="仿宋"/>
          <w:b w:val="0"/>
          <w:bCs w:val="0"/>
          <w:color w:val="auto"/>
          <w:highlight w:val="none"/>
        </w:rPr>
        <w:t>支出决算明细表</w:t>
      </w:r>
      <w:bookmarkEnd w:id="115"/>
      <w:bookmarkEnd w:id="116"/>
    </w:p>
    <w:p>
      <w:pPr>
        <w:pStyle w:val="4"/>
        <w:spacing w:before="0" w:after="0"/>
        <w:rPr>
          <w:rFonts w:ascii="仿宋" w:hAnsi="仿宋" w:eastAsia="仿宋"/>
          <w:color w:val="auto"/>
          <w:highlight w:val="none"/>
        </w:rPr>
      </w:pPr>
      <w:bookmarkStart w:id="117" w:name="_Toc15396626"/>
      <w:bookmarkStart w:id="118" w:name="_Toc1046616726_WPSOffice_Level2"/>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117"/>
      <w:bookmarkEnd w:id="118"/>
    </w:p>
    <w:p>
      <w:pPr>
        <w:pStyle w:val="4"/>
        <w:spacing w:before="0" w:after="0"/>
        <w:rPr>
          <w:rFonts w:ascii="仿宋" w:hAnsi="仿宋" w:eastAsia="仿宋"/>
          <w:color w:val="auto"/>
          <w:highlight w:val="none"/>
        </w:rPr>
      </w:pPr>
      <w:bookmarkStart w:id="119" w:name="_Toc15396627"/>
      <w:bookmarkStart w:id="120" w:name="_Toc291822975_WPSOffice_Level2"/>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119"/>
      <w:bookmarkEnd w:id="120"/>
    </w:p>
    <w:p>
      <w:pPr>
        <w:pStyle w:val="4"/>
        <w:spacing w:before="0" w:after="0"/>
        <w:rPr>
          <w:rFonts w:hint="eastAsia" w:ascii="仿宋" w:hAnsi="仿宋" w:eastAsia="仿宋"/>
          <w:color w:val="auto"/>
          <w:highlight w:val="none"/>
          <w:lang w:eastAsia="zh-CN"/>
        </w:rPr>
      </w:pPr>
      <w:bookmarkStart w:id="121" w:name="_Toc15396628"/>
      <w:bookmarkStart w:id="122" w:name="_Toc736419194_WPSOffice_Level2"/>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121"/>
      <w:r>
        <w:rPr>
          <w:rStyle w:val="26"/>
          <w:rFonts w:hint="eastAsia" w:ascii="仿宋" w:hAnsi="仿宋" w:eastAsia="仿宋"/>
          <w:b w:val="0"/>
          <w:bCs w:val="0"/>
          <w:color w:val="auto"/>
          <w:highlight w:val="none"/>
          <w:lang w:eastAsia="zh-CN"/>
        </w:rPr>
        <w:t>（此表无数据）</w:t>
      </w:r>
      <w:bookmarkEnd w:id="122"/>
    </w:p>
    <w:p>
      <w:pPr>
        <w:pStyle w:val="4"/>
        <w:spacing w:before="0" w:after="0"/>
        <w:rPr>
          <w:rFonts w:ascii="仿宋" w:hAnsi="仿宋" w:eastAsia="仿宋"/>
          <w:color w:val="auto"/>
          <w:highlight w:val="none"/>
        </w:rPr>
      </w:pPr>
      <w:bookmarkStart w:id="123" w:name="_Toc15396629"/>
      <w:bookmarkStart w:id="124" w:name="_Toc1124473274_WPSOffice_Level2"/>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123"/>
      <w:bookmarkEnd w:id="124"/>
    </w:p>
    <w:p>
      <w:pPr>
        <w:pStyle w:val="4"/>
        <w:spacing w:before="0" w:after="0"/>
        <w:rPr>
          <w:rFonts w:hint="eastAsia" w:ascii="仿宋" w:hAnsi="仿宋" w:eastAsia="仿宋"/>
          <w:color w:val="auto"/>
          <w:highlight w:val="none"/>
          <w:lang w:eastAsia="zh-CN"/>
        </w:rPr>
      </w:pPr>
      <w:bookmarkStart w:id="125" w:name="_Toc15396630"/>
      <w:bookmarkStart w:id="126" w:name="_Toc900789852_WPSOffice_Level2"/>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125"/>
      <w:r>
        <w:rPr>
          <w:rStyle w:val="26"/>
          <w:rFonts w:hint="eastAsia" w:ascii="仿宋" w:hAnsi="仿宋" w:eastAsia="仿宋"/>
          <w:b w:val="0"/>
          <w:bCs w:val="0"/>
          <w:color w:val="auto"/>
          <w:highlight w:val="none"/>
          <w:lang w:eastAsia="zh-CN"/>
        </w:rPr>
        <w:t>（此表无数据）</w:t>
      </w:r>
      <w:bookmarkEnd w:id="126"/>
    </w:p>
    <w:p>
      <w:pPr>
        <w:pStyle w:val="4"/>
        <w:spacing w:before="0" w:after="0"/>
        <w:rPr>
          <w:rStyle w:val="26"/>
          <w:rFonts w:hint="eastAsia" w:ascii="仿宋" w:hAnsi="仿宋" w:eastAsia="仿宋"/>
          <w:b w:val="0"/>
          <w:bCs w:val="0"/>
          <w:color w:val="auto"/>
          <w:highlight w:val="none"/>
          <w:lang w:eastAsia="zh-CN"/>
        </w:rPr>
      </w:pPr>
      <w:bookmarkStart w:id="127" w:name="_Toc15396631"/>
      <w:bookmarkStart w:id="128" w:name="_Toc1419409242_WPSOffice_Level2"/>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127"/>
      <w:r>
        <w:rPr>
          <w:rStyle w:val="26"/>
          <w:rFonts w:hint="eastAsia" w:ascii="仿宋" w:hAnsi="仿宋" w:eastAsia="仿宋"/>
          <w:b w:val="0"/>
          <w:bCs w:val="0"/>
          <w:color w:val="auto"/>
          <w:highlight w:val="none"/>
          <w:lang w:eastAsia="zh-CN"/>
        </w:rPr>
        <w:t>（此表无数据）</w:t>
      </w:r>
      <w:bookmarkEnd w:id="128"/>
    </w:p>
    <w:p>
      <w:pPr>
        <w:rPr>
          <w:rFonts w:hint="eastAsia" w:eastAsia="仿宋"/>
          <w:color w:val="auto"/>
          <w:highlight w:val="none"/>
          <w:lang w:eastAsia="zh-CN"/>
        </w:rPr>
      </w:pPr>
      <w:bookmarkStart w:id="129" w:name="_Toc1907160184_WPSOffice_Level2"/>
      <w:r>
        <w:rPr>
          <w:rStyle w:val="26"/>
          <w:rFonts w:hint="eastAsia" w:ascii="仿宋" w:hAnsi="仿宋" w:eastAsia="仿宋"/>
          <w:b w:val="0"/>
          <w:bCs w:val="0"/>
          <w:color w:val="auto"/>
          <w:highlight w:val="none"/>
          <w:lang w:eastAsia="zh-CN"/>
        </w:rPr>
        <w:t>十四、国有资本经营预算财政拨款支出决算表（此表无数据）</w:t>
      </w:r>
      <w:bookmarkEnd w:id="12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173DAB3"/>
    <w:multiLevelType w:val="singleLevel"/>
    <w:tmpl w:val="3173DAB3"/>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N2E3NjQwNWZkYjNlMTFiYzNmMThhNjhhMGIyOT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7F2F56"/>
    <w:rsid w:val="02CD0871"/>
    <w:rsid w:val="03394A98"/>
    <w:rsid w:val="03BC6955"/>
    <w:rsid w:val="05AC22B4"/>
    <w:rsid w:val="06B863AF"/>
    <w:rsid w:val="080041F1"/>
    <w:rsid w:val="0A2032A3"/>
    <w:rsid w:val="0B8A37D8"/>
    <w:rsid w:val="0CA27F6D"/>
    <w:rsid w:val="0F612E16"/>
    <w:rsid w:val="10C055FF"/>
    <w:rsid w:val="118107EC"/>
    <w:rsid w:val="11DD6519"/>
    <w:rsid w:val="13AA5959"/>
    <w:rsid w:val="16BB723D"/>
    <w:rsid w:val="176E561B"/>
    <w:rsid w:val="18015F3F"/>
    <w:rsid w:val="1AC33B00"/>
    <w:rsid w:val="1BA50EE0"/>
    <w:rsid w:val="1BC1241F"/>
    <w:rsid w:val="1BE8440E"/>
    <w:rsid w:val="1D155CEE"/>
    <w:rsid w:val="1DDB32DF"/>
    <w:rsid w:val="20F57F95"/>
    <w:rsid w:val="22CE2578"/>
    <w:rsid w:val="240371BF"/>
    <w:rsid w:val="25C741E6"/>
    <w:rsid w:val="25EA38CA"/>
    <w:rsid w:val="275B4853"/>
    <w:rsid w:val="27842671"/>
    <w:rsid w:val="27983FEE"/>
    <w:rsid w:val="27D32A6A"/>
    <w:rsid w:val="280E4FBE"/>
    <w:rsid w:val="29BD5F8E"/>
    <w:rsid w:val="29FD04D3"/>
    <w:rsid w:val="2ABE7A3E"/>
    <w:rsid w:val="2B3D7387"/>
    <w:rsid w:val="2B6C7C6C"/>
    <w:rsid w:val="2BF13CCD"/>
    <w:rsid w:val="2CB73169"/>
    <w:rsid w:val="2D79041E"/>
    <w:rsid w:val="2D904038"/>
    <w:rsid w:val="2DB41456"/>
    <w:rsid w:val="2EFA178C"/>
    <w:rsid w:val="2F9143D1"/>
    <w:rsid w:val="2F9C6646"/>
    <w:rsid w:val="30B46D73"/>
    <w:rsid w:val="319F7F4E"/>
    <w:rsid w:val="36ED4F52"/>
    <w:rsid w:val="39AE70AB"/>
    <w:rsid w:val="3C0C0783"/>
    <w:rsid w:val="3F3017DF"/>
    <w:rsid w:val="3F9F3A96"/>
    <w:rsid w:val="437903AC"/>
    <w:rsid w:val="47296673"/>
    <w:rsid w:val="474F4272"/>
    <w:rsid w:val="481A32B8"/>
    <w:rsid w:val="49301E81"/>
    <w:rsid w:val="493C27E9"/>
    <w:rsid w:val="496F39ED"/>
    <w:rsid w:val="49BB2663"/>
    <w:rsid w:val="49FF41D3"/>
    <w:rsid w:val="4AA85A47"/>
    <w:rsid w:val="4ABF3CF6"/>
    <w:rsid w:val="4B0B4954"/>
    <w:rsid w:val="4BE068DB"/>
    <w:rsid w:val="4BF6002B"/>
    <w:rsid w:val="4C51283A"/>
    <w:rsid w:val="4D423EBB"/>
    <w:rsid w:val="4ECE2238"/>
    <w:rsid w:val="4FA317BD"/>
    <w:rsid w:val="51DB4B86"/>
    <w:rsid w:val="524B1ADA"/>
    <w:rsid w:val="525C000D"/>
    <w:rsid w:val="550E06D6"/>
    <w:rsid w:val="55333C3E"/>
    <w:rsid w:val="55A97243"/>
    <w:rsid w:val="560B765A"/>
    <w:rsid w:val="565076BF"/>
    <w:rsid w:val="591B3CA7"/>
    <w:rsid w:val="5D82514A"/>
    <w:rsid w:val="5DB272B8"/>
    <w:rsid w:val="5DF1153D"/>
    <w:rsid w:val="5DFE56F0"/>
    <w:rsid w:val="5FB962D5"/>
    <w:rsid w:val="60B371C8"/>
    <w:rsid w:val="62CC6C68"/>
    <w:rsid w:val="62EA0E9B"/>
    <w:rsid w:val="64CA39A1"/>
    <w:rsid w:val="66E4471F"/>
    <w:rsid w:val="68E8640A"/>
    <w:rsid w:val="692549DB"/>
    <w:rsid w:val="6A350C4E"/>
    <w:rsid w:val="6B560E7C"/>
    <w:rsid w:val="6C10232B"/>
    <w:rsid w:val="6C4A05C8"/>
    <w:rsid w:val="6DB30A48"/>
    <w:rsid w:val="72734D90"/>
    <w:rsid w:val="72862E9A"/>
    <w:rsid w:val="75630D65"/>
    <w:rsid w:val="79E7B28D"/>
    <w:rsid w:val="7A221C0F"/>
    <w:rsid w:val="7E865AC4"/>
    <w:rsid w:val="7EC80C29"/>
    <w:rsid w:val="7F9F20EE"/>
    <w:rsid w:val="7FBF9F70"/>
    <w:rsid w:val="9E3A10E2"/>
    <w:rsid w:val="BD8D36C4"/>
    <w:rsid w:val="BDF7BA88"/>
    <w:rsid w:val="F2E1F9D4"/>
    <w:rsid w:val="F7880819"/>
    <w:rsid w:val="FF9FB1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2"/>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2 字符"/>
    <w:link w:val="4"/>
    <w:qFormat/>
    <w:locked/>
    <w:uiPriority w:val="9"/>
    <w:rPr>
      <w:rFonts w:ascii="Cambria" w:hAnsi="Cambria" w:eastAsia="宋体" w:cs="Times New Roman"/>
      <w:b/>
      <w:bCs/>
      <w:kern w:val="2"/>
      <w:sz w:val="32"/>
      <w:szCs w:val="32"/>
    </w:rPr>
  </w:style>
  <w:style w:type="character" w:customStyle="1" w:styleId="32">
    <w:name w:val="font61"/>
    <w:basedOn w:val="14"/>
    <w:qFormat/>
    <w:uiPriority w:val="0"/>
    <w:rPr>
      <w:rFonts w:hint="default" w:ascii="Times New Roman" w:hAnsi="Times New Roman" w:cs="Times New Roman"/>
      <w:color w:val="auto"/>
      <w:sz w:val="24"/>
      <w:szCs w:val="24"/>
      <w:u w:val="none"/>
    </w:rPr>
  </w:style>
  <w:style w:type="character" w:customStyle="1" w:styleId="33">
    <w:name w:val="font51"/>
    <w:basedOn w:val="14"/>
    <w:qFormat/>
    <w:uiPriority w:val="0"/>
    <w:rPr>
      <w:rFonts w:hint="eastAsia" w:ascii="宋体" w:hAnsi="宋体" w:eastAsia="宋体" w:cs="宋体"/>
      <w:color w:val="auto"/>
      <w:sz w:val="24"/>
      <w:szCs w:val="24"/>
      <w:u w:val="none"/>
    </w:rPr>
  </w:style>
  <w:style w:type="character" w:customStyle="1" w:styleId="34">
    <w:name w:val="font01"/>
    <w:basedOn w:val="14"/>
    <w:qFormat/>
    <w:uiPriority w:val="0"/>
    <w:rPr>
      <w:rFonts w:hint="default" w:ascii="Times New Roman" w:hAnsi="Times New Roman" w:cs="Times New Roman"/>
      <w:color w:val="000000"/>
      <w:sz w:val="24"/>
      <w:szCs w:val="24"/>
      <w:u w:val="none"/>
    </w:rPr>
  </w:style>
  <w:style w:type="character" w:customStyle="1" w:styleId="35">
    <w:name w:val="font31"/>
    <w:basedOn w:val="14"/>
    <w:qFormat/>
    <w:uiPriority w:val="0"/>
    <w:rPr>
      <w:rFonts w:hint="eastAsia" w:ascii="宋体" w:hAnsi="宋体" w:eastAsia="宋体" w:cs="宋体"/>
      <w:color w:val="000000"/>
      <w:sz w:val="24"/>
      <w:szCs w:val="24"/>
      <w:u w:val="none"/>
    </w:rPr>
  </w:style>
  <w:style w:type="character" w:customStyle="1" w:styleId="36">
    <w:name w:val="font41"/>
    <w:basedOn w:val="14"/>
    <w:qFormat/>
    <w:uiPriority w:val="0"/>
    <w:rPr>
      <w:rFonts w:hint="default" w:ascii="Times New Roman" w:hAnsi="Times New Roman" w:cs="Times New Roman"/>
      <w:color w:val="000000"/>
      <w:sz w:val="20"/>
      <w:szCs w:val="20"/>
      <w:u w:val="none"/>
    </w:rPr>
  </w:style>
  <w:style w:type="character" w:customStyle="1" w:styleId="37">
    <w:name w:val="font21"/>
    <w:basedOn w:val="14"/>
    <w:qFormat/>
    <w:uiPriority w:val="0"/>
    <w:rPr>
      <w:rFonts w:hint="eastAsia" w:ascii="宋体" w:hAnsi="宋体" w:eastAsia="宋体" w:cs="宋体"/>
      <w:color w:val="000000"/>
      <w:sz w:val="20"/>
      <w:szCs w:val="20"/>
      <w:u w:val="none"/>
    </w:rPr>
  </w:style>
  <w:style w:type="paragraph" w:customStyle="1" w:styleId="38">
    <w:name w:val="WPSOffice手动目录 1"/>
    <w:uiPriority w:val="0"/>
    <w:pPr>
      <w:ind w:leftChars="0"/>
    </w:pPr>
    <w:rPr>
      <w:sz w:val="20"/>
      <w:szCs w:val="20"/>
    </w:rPr>
  </w:style>
  <w:style w:type="paragraph" w:customStyle="1" w:styleId="39">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[工作簿1]图一!$A$5</c:f>
              <c:strCache>
                <c:ptCount val="1"/>
                <c:pt idx="0">
                  <c:v>收支总计</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[工作簿1]图一!$B$4:$C$4</c:f>
              <c:strCache>
                <c:ptCount val="2"/>
                <c:pt idx="0">
                  <c:v>2021年</c:v>
                </c:pt>
                <c:pt idx="1">
                  <c:v>2020年</c:v>
                </c:pt>
              </c:strCache>
            </c:strRef>
          </c:cat>
          <c:val>
            <c:numRef>
              <c:f>[工作簿1]图一!$B$5:$C$5</c:f>
              <c:numCache>
                <c:formatCode>General</c:formatCode>
                <c:ptCount val="2"/>
                <c:pt idx="0">
                  <c:v>14762.49</c:v>
                </c:pt>
                <c:pt idx="1">
                  <c:v>11354.64</c:v>
                </c:pt>
              </c:numCache>
            </c:numRef>
          </c:val>
        </c:ser>
        <c:ser>
          <c:idx val="1"/>
          <c:order val="1"/>
          <c:tx>
            <c:strRef>
              <c:f>[工作簿1]图一!$A$6</c:f>
              <c:strCache>
                <c:ptCount val="1"/>
                <c:pt idx="0">
                  <c:v>单位：万元</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[工作簿1]图一!$B$4:$C$4</c:f>
              <c:strCache>
                <c:ptCount val="2"/>
                <c:pt idx="0">
                  <c:v>2021年</c:v>
                </c:pt>
                <c:pt idx="1">
                  <c:v>2020年</c:v>
                </c:pt>
              </c:strCache>
            </c:strRef>
          </c:cat>
          <c:val>
            <c:numRef>
              <c:f>[工作簿1]图一!$B$6:$C$6</c:f>
              <c:numCache>
                <c:formatCode>General</c:formatCode>
                <c:ptCount val="2"/>
              </c:numCache>
            </c:numRef>
          </c:val>
        </c:ser>
        <c:dLbls>
          <c:showLegendKey val="false"/>
          <c:showVal val="true"/>
          <c:showCatName val="false"/>
          <c:showSerName val="false"/>
          <c:showPercent val="false"/>
          <c:showBubbleSize val="false"/>
        </c:dLbls>
        <c:gapWidth val="150"/>
        <c:overlap val="0"/>
        <c:axId val="170694698"/>
        <c:axId val="161288690"/>
      </c:barChart>
      <c:catAx>
        <c:axId val="17069469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61288690"/>
        <c:crosses val="autoZero"/>
        <c:auto val="true"/>
        <c:lblAlgn val="ctr"/>
        <c:lblOffset val="100"/>
        <c:noMultiLvlLbl val="false"/>
      </c:catAx>
      <c:valAx>
        <c:axId val="161288690"/>
        <c:scaling>
          <c:orientation val="minMax"/>
          <c:max val="15000"/>
          <c:min val="10000"/>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70694698"/>
        <c:crosses val="autoZero"/>
        <c:crossBetween val="between"/>
        <c:majorUnit val="500"/>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772421685023602"/>
                  <c:y val="0.014921661278289"/>
                </c:manualLayout>
              </c:layout>
              <c:dLblPos val="bestFit"/>
              <c:showLegendKey val="false"/>
              <c:showVal val="false"/>
              <c:showCatName val="true"/>
              <c:showSerName val="false"/>
              <c:showPercent val="true"/>
              <c:showBubbleSize val="false"/>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[工作簿1]图二!$A$1:$A$3</c:f>
              <c:strCache>
                <c:ptCount val="3"/>
                <c:pt idx="0">
                  <c:v>一般公共预算财政拨款收入</c:v>
                </c:pt>
                <c:pt idx="1">
                  <c:v>事业收入</c:v>
                </c:pt>
                <c:pt idx="2">
                  <c:v>其他收入</c:v>
                </c:pt>
              </c:strCache>
            </c:strRef>
          </c:cat>
          <c:val>
            <c:numRef>
              <c:f>[工作簿1]图二!$B$1:$B$3</c:f>
              <c:numCache>
                <c:formatCode>General</c:formatCode>
                <c:ptCount val="3"/>
                <c:pt idx="0">
                  <c:v>1110.12</c:v>
                </c:pt>
                <c:pt idx="1">
                  <c:v>11545.84</c:v>
                </c:pt>
                <c:pt idx="2">
                  <c:v>1569.3</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0228167700122755"/>
                  <c:y val="-0.16781035206762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基本支出,</a:t>
                    </a:r>
                  </a:p>
                  <a:p>
                    <a:pPr defTabSz="914400">
                      <a:defRPr lang="zh-CN" sz="900" b="0" i="0" u="none" strike="noStrike" kern="1200" baseline="0">
                        <a:solidFill>
                          <a:schemeClr val="tx1">
                            <a:lumMod val="75000"/>
                            <a:lumOff val="25000"/>
                          </a:schemeClr>
                        </a:solidFill>
                        <a:latin typeface="+mn-lt"/>
                        <a:ea typeface="+mn-ea"/>
                        <a:cs typeface="+mn-cs"/>
                      </a:defRPr>
                    </a:pPr>
                    <a:r>
                      <a:t>94.70%</a:t>
                    </a:r>
                  </a:p>
                </c:rich>
              </c:tx>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dLbl>
              <c:idx val="1"/>
              <c:layout>
                <c:manualLayout>
                  <c:x val="-0.112599915919429"/>
                  <c:y val="0.0219770106759316"/>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项目支出</a:t>
                    </a:r>
                  </a:p>
                  <a:p>
                    <a:pPr defTabSz="914400">
                      <a:defRPr lang="zh-CN" sz="900" b="0" i="0" u="none" strike="noStrike" kern="1200" baseline="0">
                        <a:solidFill>
                          <a:schemeClr val="tx1">
                            <a:lumMod val="75000"/>
                            <a:lumOff val="25000"/>
                          </a:schemeClr>
                        </a:solidFill>
                        <a:latin typeface="+mn-lt"/>
                        <a:ea typeface="+mn-ea"/>
                        <a:cs typeface="+mn-cs"/>
                      </a:defRPr>
                    </a:pPr>
                    <a:r>
                      <a:t>5.30%</a:t>
                    </a:r>
                  </a:p>
                </c:rich>
              </c:tx>
              <c:dLblPos val="bestFit"/>
              <c:showLegendKey val="false"/>
              <c:showVal val="true"/>
              <c:showCatName val="tru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tru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[工作簿1]图三!$A$1:$A$2</c:f>
              <c:strCache>
                <c:ptCount val="2"/>
                <c:pt idx="0">
                  <c:v>基本支出</c:v>
                </c:pt>
                <c:pt idx="1">
                  <c:v>项目支出</c:v>
                </c:pt>
              </c:strCache>
            </c:strRef>
          </c:cat>
          <c:val>
            <c:numRef>
              <c:f>[工作簿1]图三!$B$1:$B$2</c:f>
              <c:numCache>
                <c:formatCode>0.00%</c:formatCode>
                <c:ptCount val="2"/>
                <c:pt idx="0">
                  <c:v>0.947</c:v>
                </c:pt>
                <c:pt idx="1">
                  <c:v>0.053</c:v>
                </c:pt>
              </c:numCache>
            </c:numRef>
          </c:val>
        </c:ser>
        <c:dLbls>
          <c:showLegendKey val="false"/>
          <c:showVal val="true"/>
          <c:showCatName val="tru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true"/>
      <c:spPr>
        <a:noFill/>
        <a:ln>
          <a:noFill/>
        </a:ln>
        <a:effectLst/>
      </c:spPr>
    </c:title>
    <c:autoTitleDeleted val="false"/>
    <c:plotArea>
      <c:layout>
        <c:manualLayout>
          <c:layoutTarget val="inner"/>
          <c:xMode val="edge"/>
          <c:yMode val="edge"/>
          <c:x val="0.06995"/>
          <c:y val="0.107333333333333"/>
          <c:w val="0.731425"/>
          <c:h val="0.802233333333333"/>
        </c:manualLayout>
      </c:layout>
      <c:barChart>
        <c:barDir val="col"/>
        <c:grouping val="clustered"/>
        <c:varyColors val="false"/>
        <c:ser>
          <c:idx val="0"/>
          <c:order val="0"/>
          <c:tx>
            <c:strRef>
              <c:f>Sheet1!$B$1</c:f>
              <c:strCache>
                <c:ptCount val="1"/>
                <c:pt idx="0">
                  <c:v>单位:万元</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1647.35</c:v>
                </c:pt>
                <c:pt idx="1">
                  <c:v>2198.05</c:v>
                </c:pt>
              </c:numCache>
            </c:numRef>
          </c:val>
        </c:ser>
        <c:ser>
          <c:idx val="1"/>
          <c:order val="1"/>
          <c:tx>
            <c:strRef>
              <c:f>Sheet1!#REF!</c:f>
              <c:strCache>
                <c:ptCount val="1"/>
                <c:pt idx="0">
                  <c:v/>
                </c:pt>
              </c:strCache>
            </c:strRef>
          </c:tx>
          <c:spPr>
            <a:solidFill>
              <a:schemeClr val="accent2"/>
            </a:solidFill>
            <a:ln>
              <a:noFill/>
            </a:ln>
            <a:effectLst/>
          </c:spPr>
          <c:invertIfNegative val="false"/>
          <c:dLbls>
            <c:delete val="true"/>
          </c:dLbls>
          <c:cat>
            <c:strRef>
              <c:f>Sheet1!$A$2:$A$3</c:f>
              <c:strCache>
                <c:ptCount val="2"/>
                <c:pt idx="0">
                  <c:v>2021年</c:v>
                </c:pt>
                <c:pt idx="1">
                  <c:v>2020年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2021年</c:v>
                </c:pt>
                <c:pt idx="1">
                  <c:v>2020年</c:v>
                </c:pt>
              </c:strCache>
            </c:strRef>
          </c:cat>
          <c:val>
            <c:numRef>
              <c:f>Sheet1!#REF!</c:f>
              <c:numCache>
                <c:formatCode>General</c:formatCode>
                <c:ptCount val="1"/>
                <c:pt idx="0">
                  <c:v>1</c:v>
                </c:pt>
              </c:numCache>
            </c:numRef>
          </c:val>
        </c:ser>
        <c:dLbls>
          <c:showLegendKey val="false"/>
          <c:showVal val="false"/>
          <c:showCatName val="false"/>
          <c:showSerName val="false"/>
          <c:showPercent val="false"/>
          <c:showBubbleSize val="false"/>
        </c:dLbls>
        <c:gapWidth val="150"/>
        <c:overlap val="0"/>
        <c:axId val="312682492"/>
        <c:axId val="997243308"/>
      </c:barChart>
      <c:catAx>
        <c:axId val="312682492"/>
        <c:scaling>
          <c:orientation val="minMax"/>
        </c:scaling>
        <c:delete val="false"/>
        <c:axPos val="b"/>
        <c:numFmt formatCode="&quot;￥&quot;#,##0.00_);[Red]\(&quot;￥&quot;#,##0.00\)" sourceLinked="false"/>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97243308"/>
        <c:crosses val="autoZero"/>
        <c:auto val="true"/>
        <c:lblAlgn val="ctr"/>
        <c:lblOffset val="100"/>
        <c:noMultiLvlLbl val="false"/>
      </c:catAx>
      <c:valAx>
        <c:axId val="99724330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12682492"/>
        <c:crosses val="autoZero"/>
        <c:crossBetween val="between"/>
      </c:valAx>
      <c:spPr>
        <a:noFill/>
        <a:ln>
          <a:noFill/>
        </a:ln>
        <a:effectLst/>
      </c:spPr>
    </c:plotArea>
    <c:legend>
      <c:legendPos val="r"/>
      <c:legendEntry>
        <c:idx val="1"/>
        <c:delete val="true"/>
      </c:legendEntry>
      <c:legendEntry>
        <c:idx val="2"/>
        <c:delete val="true"/>
      </c:legendEntry>
      <c:layout>
        <c:manualLayout>
          <c:xMode val="edge"/>
          <c:yMode val="edge"/>
          <c:x val="0.845375"/>
          <c:y val="0.185583333333333"/>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[工作簿1]图五!$B$1</c:f>
              <c:strCache>
                <c:ptCount val="1"/>
                <c:pt idx="0">
                  <c:v>2021年</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[工作簿1]图五!$A$2:$A$3</c:f>
              <c:strCache>
                <c:ptCount val="2"/>
                <c:pt idx="0">
                  <c:v>一般公共预算财政拨款支出</c:v>
                </c:pt>
                <c:pt idx="1">
                  <c:v>单位：万元</c:v>
                </c:pt>
              </c:strCache>
            </c:strRef>
          </c:cat>
          <c:val>
            <c:numRef>
              <c:f>[工作簿1]图五!$B$2:$B$3</c:f>
              <c:numCache>
                <c:formatCode>General</c:formatCode>
                <c:ptCount val="2"/>
                <c:pt idx="0">
                  <c:v>1629.22</c:v>
                </c:pt>
              </c:numCache>
            </c:numRef>
          </c:val>
        </c:ser>
        <c:ser>
          <c:idx val="1"/>
          <c:order val="1"/>
          <c:tx>
            <c:strRef>
              <c:f>[工作簿1]图五!$C$1</c:f>
              <c:strCache>
                <c:ptCount val="1"/>
                <c:pt idx="0">
                  <c:v>2020年</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[工作簿1]图五!$A$2:$A$3</c:f>
              <c:strCache>
                <c:ptCount val="2"/>
                <c:pt idx="0">
                  <c:v>一般公共预算财政拨款支出</c:v>
                </c:pt>
                <c:pt idx="1">
                  <c:v>单位：万元</c:v>
                </c:pt>
              </c:strCache>
            </c:strRef>
          </c:cat>
          <c:val>
            <c:numRef>
              <c:f>[工作簿1]图五!$C$2:$C$3</c:f>
              <c:numCache>
                <c:formatCode>General</c:formatCode>
                <c:ptCount val="2"/>
                <c:pt idx="0">
                  <c:v>503.39</c:v>
                </c:pt>
              </c:numCache>
            </c:numRef>
          </c:val>
        </c:ser>
        <c:dLbls>
          <c:showLegendKey val="false"/>
          <c:showVal val="true"/>
          <c:showCatName val="false"/>
          <c:showSerName val="false"/>
          <c:showPercent val="false"/>
          <c:showBubbleSize val="false"/>
        </c:dLbls>
        <c:gapWidth val="150"/>
        <c:overlap val="0"/>
        <c:axId val="224377621"/>
        <c:axId val="520614002"/>
      </c:barChart>
      <c:catAx>
        <c:axId val="22437762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0614002"/>
        <c:crosses val="autoZero"/>
        <c:auto val="true"/>
        <c:lblAlgn val="ctr"/>
        <c:lblOffset val="100"/>
        <c:noMultiLvlLbl val="false"/>
      </c:catAx>
      <c:valAx>
        <c:axId val="520614002"/>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24377621"/>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科学技术（类）</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0.25</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社会保障和就业（类）4</a:t>
                    </a:r>
                    <a:r>
                      <a:rPr lang="en-US" altLang="zh-CN"/>
                      <a:t>1.44</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卫生健康支出58</a:t>
                    </a:r>
                    <a:r>
                      <a:rPr lang="en-US" altLang="zh-CN"/>
                      <a:t>.31</a:t>
                    </a:r>
                    <a:r>
                      <a:t>%</a:t>
                    </a:r>
                  </a:p>
                </c:rich>
              </c:tx>
              <c:dLblPos val="inEnd"/>
              <c:showLegendKey val="false"/>
              <c:showVal val="false"/>
              <c:showCatName val="true"/>
              <c:showSerName val="false"/>
              <c:showPercent val="true"/>
              <c:showBubbleSize val="false"/>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'[工作簿1]图二 (2)'!$A$1:$A$3</c:f>
              <c:strCache>
                <c:ptCount val="3"/>
                <c:pt idx="0">
                  <c:v>科学技术（类）</c:v>
                </c:pt>
                <c:pt idx="1">
                  <c:v>社会保障和就业（类）</c:v>
                </c:pt>
                <c:pt idx="2">
                  <c:v>卫生健康支出</c:v>
                </c:pt>
              </c:strCache>
            </c:strRef>
          </c:cat>
          <c:val>
            <c:numRef>
              <c:f>'[工作簿1]图二 (2)'!$B$1:$B$3</c:f>
              <c:numCache>
                <c:formatCode>General</c:formatCode>
                <c:ptCount val="3"/>
                <c:pt idx="0">
                  <c:v>0.25</c:v>
                </c:pt>
                <c:pt idx="1">
                  <c:v>41.44</c:v>
                </c:pt>
                <c:pt idx="2">
                  <c:v>58.31</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0a942a5-3a9a-4d4e-b8f1-acaa9971ca60}"/>
        <w:style w:val=""/>
        <w:category>
          <w:name w:val="常规"/>
          <w:gallery w:val="placeholder"/>
        </w:category>
        <w:types>
          <w:type w:val="bbPlcHdr"/>
        </w:types>
        <w:behaviors>
          <w:behavior w:val="content"/>
        </w:behaviors>
        <w:description w:val=""/>
        <w:guid w:val="{b0a942a5-3a9a-4d4e-b8f1-acaa9971ca60}"/>
      </w:docPartPr>
      <w:docPartBody>
        <w:p>
          <w:r>
            <w:rPr>
              <w:color w:val="808080"/>
            </w:rPr>
            <w:t>单击此处输入文字。</w:t>
          </w:r>
        </w:p>
      </w:docPartBody>
    </w:docPart>
    <w:docPart>
      <w:docPartPr>
        <w:name w:val="{6c0d0666-281c-47dd-9c72-74027f922300}"/>
        <w:style w:val=""/>
        <w:category>
          <w:name w:val="常规"/>
          <w:gallery w:val="placeholder"/>
        </w:category>
        <w:types>
          <w:type w:val="bbPlcHdr"/>
        </w:types>
        <w:behaviors>
          <w:behavior w:val="content"/>
        </w:behaviors>
        <w:description w:val=""/>
        <w:guid w:val="{6c0d0666-281c-47dd-9c72-74027f922300}"/>
      </w:docPartPr>
      <w:docPartBody>
        <w:p>
          <w:r>
            <w:rPr>
              <w:color w:val="808080"/>
            </w:rPr>
            <w:t>单击此处输入文字。</w:t>
          </w:r>
        </w:p>
      </w:docPartBody>
    </w:docPart>
    <w:docPart>
      <w:docPartPr>
        <w:name w:val="{db8323a7-5013-4fa2-9981-7ac0f5bb2998}"/>
        <w:style w:val=""/>
        <w:category>
          <w:name w:val="常规"/>
          <w:gallery w:val="placeholder"/>
        </w:category>
        <w:types>
          <w:type w:val="bbPlcHdr"/>
        </w:types>
        <w:behaviors>
          <w:behavior w:val="content"/>
        </w:behaviors>
        <w:description w:val=""/>
        <w:guid w:val="{db8323a7-5013-4fa2-9981-7ac0f5bb2998}"/>
      </w:docPartPr>
      <w:docPartBody>
        <w:p>
          <w:r>
            <w:rPr>
              <w:color w:val="808080"/>
            </w:rPr>
            <w:t>单击此处输入文字。</w:t>
          </w:r>
        </w:p>
      </w:docPartBody>
    </w:docPart>
    <w:docPart>
      <w:docPartPr>
        <w:name w:val="{bc2fbe9a-ff6d-4728-89b0-8e374621c8c1}"/>
        <w:style w:val=""/>
        <w:category>
          <w:name w:val="常规"/>
          <w:gallery w:val="placeholder"/>
        </w:category>
        <w:types>
          <w:type w:val="bbPlcHdr"/>
        </w:types>
        <w:behaviors>
          <w:behavior w:val="content"/>
        </w:behaviors>
        <w:description w:val=""/>
        <w:guid w:val="{bc2fbe9a-ff6d-4728-89b0-8e374621c8c1}"/>
      </w:docPartPr>
      <w:docPartBody>
        <w:p>
          <w:r>
            <w:rPr>
              <w:color w:val="808080"/>
            </w:rPr>
            <w:t>单击此处输入文字。</w:t>
          </w:r>
        </w:p>
      </w:docPartBody>
    </w:docPart>
    <w:docPart>
      <w:docPartPr>
        <w:name w:val="{a7acd15d-1557-4c9d-9643-e4764716d54e}"/>
        <w:style w:val=""/>
        <w:category>
          <w:name w:val="常规"/>
          <w:gallery w:val="placeholder"/>
        </w:category>
        <w:types>
          <w:type w:val="bbPlcHdr"/>
        </w:types>
        <w:behaviors>
          <w:behavior w:val="content"/>
        </w:behaviors>
        <w:description w:val=""/>
        <w:guid w:val="{a7acd15d-1557-4c9d-9643-e4764716d54e}"/>
      </w:docPartPr>
      <w:docPartBody>
        <w:p>
          <w:r>
            <w:rPr>
              <w:color w:val="808080"/>
            </w:rPr>
            <w:t>单击此处输入文字。</w:t>
          </w:r>
        </w:p>
      </w:docPartBody>
    </w:docPart>
    <w:docPart>
      <w:docPartPr>
        <w:name w:val="{824675e9-e76f-461d-9587-0d01b4f4f757}"/>
        <w:style w:val=""/>
        <w:category>
          <w:name w:val="常规"/>
          <w:gallery w:val="placeholder"/>
        </w:category>
        <w:types>
          <w:type w:val="bbPlcHdr"/>
        </w:types>
        <w:behaviors>
          <w:behavior w:val="content"/>
        </w:behaviors>
        <w:description w:val=""/>
        <w:guid w:val="{824675e9-e76f-461d-9587-0d01b4f4f757}"/>
      </w:docPartPr>
      <w:docPartBody>
        <w:p>
          <w:r>
            <w:rPr>
              <w:color w:val="808080"/>
            </w:rPr>
            <w:t>单击此处输入文字。</w:t>
          </w:r>
        </w:p>
      </w:docPartBody>
    </w:docPart>
    <w:docPart>
      <w:docPartPr>
        <w:name w:val="{b1f94dc8-dab5-401e-8384-4fdd398e7cae}"/>
        <w:style w:val=""/>
        <w:category>
          <w:name w:val="常规"/>
          <w:gallery w:val="placeholder"/>
        </w:category>
        <w:types>
          <w:type w:val="bbPlcHdr"/>
        </w:types>
        <w:behaviors>
          <w:behavior w:val="content"/>
        </w:behaviors>
        <w:description w:val=""/>
        <w:guid w:val="{b1f94dc8-dab5-401e-8384-4fdd398e7cae}"/>
      </w:docPartPr>
      <w:docPartBody>
        <w:p>
          <w:r>
            <w:rPr>
              <w:color w:val="808080"/>
            </w:rPr>
            <w:t>单击此处输入文字。</w:t>
          </w:r>
        </w:p>
      </w:docPartBody>
    </w:docPart>
    <w:docPart>
      <w:docPartPr>
        <w:name w:val="{7d1c0fa4-bd43-4eb0-ac3d-fc7f555461f2}"/>
        <w:style w:val=""/>
        <w:category>
          <w:name w:val="常规"/>
          <w:gallery w:val="placeholder"/>
        </w:category>
        <w:types>
          <w:type w:val="bbPlcHdr"/>
        </w:types>
        <w:behaviors>
          <w:behavior w:val="content"/>
        </w:behaviors>
        <w:description w:val=""/>
        <w:guid w:val="{7d1c0fa4-bd43-4eb0-ac3d-fc7f555461f2}"/>
      </w:docPartPr>
      <w:docPartBody>
        <w:p>
          <w:r>
            <w:rPr>
              <w:color w:val="808080"/>
            </w:rPr>
            <w:t>单击此处输入文字。</w:t>
          </w:r>
        </w:p>
      </w:docPartBody>
    </w:docPart>
    <w:docPart>
      <w:docPartPr>
        <w:name w:val="{b52e7c72-8d58-456a-a055-86957fe6d830}"/>
        <w:style w:val=""/>
        <w:category>
          <w:name w:val="常规"/>
          <w:gallery w:val="placeholder"/>
        </w:category>
        <w:types>
          <w:type w:val="bbPlcHdr"/>
        </w:types>
        <w:behaviors>
          <w:behavior w:val="content"/>
        </w:behaviors>
        <w:description w:val=""/>
        <w:guid w:val="{b52e7c72-8d58-456a-a055-86957fe6d830}"/>
      </w:docPartPr>
      <w:docPartBody>
        <w:p>
          <w:r>
            <w:rPr>
              <w:color w:val="808080"/>
            </w:rPr>
            <w:t>单击此处输入文字。</w:t>
          </w:r>
        </w:p>
      </w:docPartBody>
    </w:docPart>
    <w:docPart>
      <w:docPartPr>
        <w:name w:val="{8934e3b7-b75a-46ea-8516-9081c4bbea05}"/>
        <w:style w:val=""/>
        <w:category>
          <w:name w:val="常规"/>
          <w:gallery w:val="placeholder"/>
        </w:category>
        <w:types>
          <w:type w:val="bbPlcHdr"/>
        </w:types>
        <w:behaviors>
          <w:behavior w:val="content"/>
        </w:behaviors>
        <w:description w:val=""/>
        <w:guid w:val="{8934e3b7-b75a-46ea-8516-9081c4bbea05}"/>
      </w:docPartPr>
      <w:docPartBody>
        <w:p>
          <w:r>
            <w:rPr>
              <w:color w:val="808080"/>
            </w:rPr>
            <w:t>单击此处输入文字。</w:t>
          </w:r>
        </w:p>
      </w:docPartBody>
    </w:docPart>
    <w:docPart>
      <w:docPartPr>
        <w:name w:val="{fc441c92-168d-4242-9071-60eb0f0834a8}"/>
        <w:style w:val=""/>
        <w:category>
          <w:name w:val="常规"/>
          <w:gallery w:val="placeholder"/>
        </w:category>
        <w:types>
          <w:type w:val="bbPlcHdr"/>
        </w:types>
        <w:behaviors>
          <w:behavior w:val="content"/>
        </w:behaviors>
        <w:description w:val=""/>
        <w:guid w:val="{fc441c92-168d-4242-9071-60eb0f0834a8}"/>
      </w:docPartPr>
      <w:docPartBody>
        <w:p>
          <w:r>
            <w:rPr>
              <w:color w:val="808080"/>
            </w:rPr>
            <w:t>单击此处输入文字。</w:t>
          </w:r>
        </w:p>
      </w:docPartBody>
    </w:docPart>
    <w:docPart>
      <w:docPartPr>
        <w:name w:val="{fd5fafd0-d31a-4ac4-a75d-f63e19a75217}"/>
        <w:style w:val=""/>
        <w:category>
          <w:name w:val="常规"/>
          <w:gallery w:val="placeholder"/>
        </w:category>
        <w:types>
          <w:type w:val="bbPlcHdr"/>
        </w:types>
        <w:behaviors>
          <w:behavior w:val="content"/>
        </w:behaviors>
        <w:description w:val=""/>
        <w:guid w:val="{fd5fafd0-d31a-4ac4-a75d-f63e19a75217}"/>
      </w:docPartPr>
      <w:docPartBody>
        <w:p>
          <w:r>
            <w:rPr>
              <w:color w:val="808080"/>
            </w:rPr>
            <w:t>单击此处输入文字。</w:t>
          </w:r>
        </w:p>
      </w:docPartBody>
    </w:docPart>
    <w:docPart>
      <w:docPartPr>
        <w:name w:val="{dc1dd1f2-ef0d-4d1d-a5ba-0ab44dde0408}"/>
        <w:style w:val=""/>
        <w:category>
          <w:name w:val="常规"/>
          <w:gallery w:val="placeholder"/>
        </w:category>
        <w:types>
          <w:type w:val="bbPlcHdr"/>
        </w:types>
        <w:behaviors>
          <w:behavior w:val="content"/>
        </w:behaviors>
        <w:description w:val=""/>
        <w:guid w:val="{dc1dd1f2-ef0d-4d1d-a5ba-0ab44dde0408}"/>
      </w:docPartPr>
      <w:docPartBody>
        <w:p>
          <w:r>
            <w:rPr>
              <w:color w:val="808080"/>
            </w:rPr>
            <w:t>单击此处输入文字。</w:t>
          </w:r>
        </w:p>
      </w:docPartBody>
    </w:docPart>
    <w:docPart>
      <w:docPartPr>
        <w:name w:val="{f3a68530-055e-41c1-8363-4c442ccfa288}"/>
        <w:style w:val=""/>
        <w:category>
          <w:name w:val="常规"/>
          <w:gallery w:val="placeholder"/>
        </w:category>
        <w:types>
          <w:type w:val="bbPlcHdr"/>
        </w:types>
        <w:behaviors>
          <w:behavior w:val="content"/>
        </w:behaviors>
        <w:description w:val=""/>
        <w:guid w:val="{f3a68530-055e-41c1-8363-4c442ccfa288}"/>
      </w:docPartPr>
      <w:docPartBody>
        <w:p>
          <w:r>
            <w:rPr>
              <w:color w:val="808080"/>
            </w:rPr>
            <w:t>单击此处输入文字。</w:t>
          </w:r>
        </w:p>
      </w:docPartBody>
    </w:docPart>
    <w:docPart>
      <w:docPartPr>
        <w:name w:val="{35da0228-d600-4435-aeaa-be8e353ae525}"/>
        <w:style w:val=""/>
        <w:category>
          <w:name w:val="常规"/>
          <w:gallery w:val="placeholder"/>
        </w:category>
        <w:types>
          <w:type w:val="bbPlcHdr"/>
        </w:types>
        <w:behaviors>
          <w:behavior w:val="content"/>
        </w:behaviors>
        <w:description w:val=""/>
        <w:guid w:val="{35da0228-d600-4435-aeaa-be8e353ae525}"/>
      </w:docPartPr>
      <w:docPartBody>
        <w:p>
          <w:r>
            <w:rPr>
              <w:color w:val="808080"/>
            </w:rPr>
            <w:t>单击此处输入文字。</w:t>
          </w:r>
        </w:p>
      </w:docPartBody>
    </w:docPart>
    <w:docPart>
      <w:docPartPr>
        <w:name w:val="{8a895b9c-bb18-4655-a4ed-fb8f3b7737b6}"/>
        <w:style w:val=""/>
        <w:category>
          <w:name w:val="常规"/>
          <w:gallery w:val="placeholder"/>
        </w:category>
        <w:types>
          <w:type w:val="bbPlcHdr"/>
        </w:types>
        <w:behaviors>
          <w:behavior w:val="content"/>
        </w:behaviors>
        <w:description w:val=""/>
        <w:guid w:val="{8a895b9c-bb18-4655-a4ed-fb8f3b7737b6}"/>
      </w:docPartPr>
      <w:docPartBody>
        <w:p>
          <w:r>
            <w:rPr>
              <w:color w:val="808080"/>
            </w:rPr>
            <w:t>单击此处输入文字。</w:t>
          </w:r>
        </w:p>
      </w:docPartBody>
    </w:docPart>
    <w:docPart>
      <w:docPartPr>
        <w:name w:val="{b1ada089-1457-4563-afb8-08f4a252aefb}"/>
        <w:style w:val=""/>
        <w:category>
          <w:name w:val="常规"/>
          <w:gallery w:val="placeholder"/>
        </w:category>
        <w:types>
          <w:type w:val="bbPlcHdr"/>
        </w:types>
        <w:behaviors>
          <w:behavior w:val="content"/>
        </w:behaviors>
        <w:description w:val=""/>
        <w:guid w:val="{b1ada089-1457-4563-afb8-08f4a252aefb}"/>
      </w:docPartPr>
      <w:docPartBody>
        <w:p>
          <w:r>
            <w:rPr>
              <w:color w:val="808080"/>
            </w:rPr>
            <w:t>单击此处输入文字。</w:t>
          </w:r>
        </w:p>
      </w:docPartBody>
    </w:docPart>
    <w:docPart>
      <w:docPartPr>
        <w:name w:val="{c75f7b08-4f61-4c64-a226-9ca95267ba54}"/>
        <w:style w:val=""/>
        <w:category>
          <w:name w:val="常规"/>
          <w:gallery w:val="placeholder"/>
        </w:category>
        <w:types>
          <w:type w:val="bbPlcHdr"/>
        </w:types>
        <w:behaviors>
          <w:behavior w:val="content"/>
        </w:behaviors>
        <w:description w:val=""/>
        <w:guid w:val="{c75f7b08-4f61-4c64-a226-9ca95267ba54}"/>
      </w:docPartPr>
      <w:docPartBody>
        <w:p>
          <w:r>
            <w:rPr>
              <w:color w:val="808080"/>
            </w:rPr>
            <w:t>单击此处输入文字。</w:t>
          </w:r>
        </w:p>
      </w:docPartBody>
    </w:docPart>
    <w:docPart>
      <w:docPartPr>
        <w:name w:val="{b5b14355-8dc6-445a-9762-fdaeb5fb1915}"/>
        <w:style w:val=""/>
        <w:category>
          <w:name w:val="常规"/>
          <w:gallery w:val="placeholder"/>
        </w:category>
        <w:types>
          <w:type w:val="bbPlcHdr"/>
        </w:types>
        <w:behaviors>
          <w:behavior w:val="content"/>
        </w:behaviors>
        <w:description w:val=""/>
        <w:guid w:val="{b5b14355-8dc6-445a-9762-fdaeb5fb1915}"/>
      </w:docPartPr>
      <w:docPartBody>
        <w:p>
          <w:r>
            <w:rPr>
              <w:color w:val="808080"/>
            </w:rPr>
            <w:t>单击此处输入文字。</w:t>
          </w:r>
        </w:p>
      </w:docPartBody>
    </w:docPart>
    <w:docPart>
      <w:docPartPr>
        <w:name w:val="{96b5048f-37f4-4b54-ac33-2a6dc27d2f2f}"/>
        <w:style w:val=""/>
        <w:category>
          <w:name w:val="常规"/>
          <w:gallery w:val="placeholder"/>
        </w:category>
        <w:types>
          <w:type w:val="bbPlcHdr"/>
        </w:types>
        <w:behaviors>
          <w:behavior w:val="content"/>
        </w:behaviors>
        <w:description w:val=""/>
        <w:guid w:val="{96b5048f-37f4-4b54-ac33-2a6dc27d2f2f}"/>
      </w:docPartPr>
      <w:docPartBody>
        <w:p>
          <w:r>
            <w:rPr>
              <w:color w:val="808080"/>
            </w:rPr>
            <w:t>单击此处输入文字。</w:t>
          </w:r>
        </w:p>
      </w:docPartBody>
    </w:docPart>
    <w:docPart>
      <w:docPartPr>
        <w:name w:val="{79c758e2-252d-49f0-8c93-f31891ae9f57}"/>
        <w:style w:val=""/>
        <w:category>
          <w:name w:val="常规"/>
          <w:gallery w:val="placeholder"/>
        </w:category>
        <w:types>
          <w:type w:val="bbPlcHdr"/>
        </w:types>
        <w:behaviors>
          <w:behavior w:val="content"/>
        </w:behaviors>
        <w:description w:val=""/>
        <w:guid w:val="{79c758e2-252d-49f0-8c93-f31891ae9f57}"/>
      </w:docPartPr>
      <w:docPartBody>
        <w:p>
          <w:r>
            <w:rPr>
              <w:color w:val="808080"/>
            </w:rPr>
            <w:t>单击此处输入文字。</w:t>
          </w:r>
        </w:p>
      </w:docPartBody>
    </w:docPart>
    <w:docPart>
      <w:docPartPr>
        <w:name w:val="{3c54b760-58ac-4f4f-9afe-a23f3ee5b111}"/>
        <w:style w:val=""/>
        <w:category>
          <w:name w:val="常规"/>
          <w:gallery w:val="placeholder"/>
        </w:category>
        <w:types>
          <w:type w:val="bbPlcHdr"/>
        </w:types>
        <w:behaviors>
          <w:behavior w:val="content"/>
        </w:behaviors>
        <w:description w:val=""/>
        <w:guid w:val="{3c54b760-58ac-4f4f-9afe-a23f3ee5b111}"/>
      </w:docPartPr>
      <w:docPartBody>
        <w:p>
          <w:r>
            <w:rPr>
              <w:color w:val="808080"/>
            </w:rPr>
            <w:t>单击此处输入文字。</w:t>
          </w:r>
        </w:p>
      </w:docPartBody>
    </w:docPart>
    <w:docPart>
      <w:docPartPr>
        <w:name w:val="{6db7092d-3a4a-4e49-99ba-ead91a3017f1}"/>
        <w:style w:val=""/>
        <w:category>
          <w:name w:val="常规"/>
          <w:gallery w:val="placeholder"/>
        </w:category>
        <w:types>
          <w:type w:val="bbPlcHdr"/>
        </w:types>
        <w:behaviors>
          <w:behavior w:val="content"/>
        </w:behaviors>
        <w:description w:val=""/>
        <w:guid w:val="{6db7092d-3a4a-4e49-99ba-ead91a3017f1}"/>
      </w:docPartPr>
      <w:docPartBody>
        <w:p>
          <w:r>
            <w:rPr>
              <w:color w:val="808080"/>
            </w:rPr>
            <w:t>单击此处输入文字。</w:t>
          </w:r>
        </w:p>
      </w:docPartBody>
    </w:docPart>
    <w:docPart>
      <w:docPartPr>
        <w:name w:val="{78f0c05e-2ebe-450b-97a5-d0661bd4b712}"/>
        <w:style w:val=""/>
        <w:category>
          <w:name w:val="常规"/>
          <w:gallery w:val="placeholder"/>
        </w:category>
        <w:types>
          <w:type w:val="bbPlcHdr"/>
        </w:types>
        <w:behaviors>
          <w:behavior w:val="content"/>
        </w:behaviors>
        <w:description w:val=""/>
        <w:guid w:val="{78f0c05e-2ebe-450b-97a5-d0661bd4b712}"/>
      </w:docPartPr>
      <w:docPartBody>
        <w:p>
          <w:r>
            <w:rPr>
              <w:color w:val="808080"/>
            </w:rPr>
            <w:t>单击此处输入文字。</w:t>
          </w:r>
        </w:p>
      </w:docPartBody>
    </w:docPart>
    <w:docPart>
      <w:docPartPr>
        <w:name w:val="{0c6ffaf2-1df8-432c-a66b-d55dc2b07c05}"/>
        <w:style w:val=""/>
        <w:category>
          <w:name w:val="常规"/>
          <w:gallery w:val="placeholder"/>
        </w:category>
        <w:types>
          <w:type w:val="bbPlcHdr"/>
        </w:types>
        <w:behaviors>
          <w:behavior w:val="content"/>
        </w:behaviors>
        <w:description w:val=""/>
        <w:guid w:val="{0c6ffaf2-1df8-432c-a66b-d55dc2b07c05}"/>
      </w:docPartPr>
      <w:docPartBody>
        <w:p>
          <w:r>
            <w:rPr>
              <w:color w:val="808080"/>
            </w:rPr>
            <w:t>单击此处输入文字。</w:t>
          </w:r>
        </w:p>
      </w:docPartBody>
    </w:docPart>
    <w:docPart>
      <w:docPartPr>
        <w:name w:val="{08c85370-cbee-4748-ab45-400634f52fbe}"/>
        <w:style w:val=""/>
        <w:category>
          <w:name w:val="常规"/>
          <w:gallery w:val="placeholder"/>
        </w:category>
        <w:types>
          <w:type w:val="bbPlcHdr"/>
        </w:types>
        <w:behaviors>
          <w:behavior w:val="content"/>
        </w:behaviors>
        <w:description w:val=""/>
        <w:guid w:val="{08c85370-cbee-4748-ab45-400634f52fbe}"/>
      </w:docPartPr>
      <w:docPartBody>
        <w:p>
          <w:r>
            <w:rPr>
              <w:color w:val="808080"/>
            </w:rPr>
            <w:t>单击此处输入文字。</w:t>
          </w:r>
        </w:p>
      </w:docPartBody>
    </w:docPart>
    <w:docPart>
      <w:docPartPr>
        <w:name w:val="{e9138bb5-180e-4b00-af63-b972e4693f70}"/>
        <w:style w:val=""/>
        <w:category>
          <w:name w:val="常规"/>
          <w:gallery w:val="placeholder"/>
        </w:category>
        <w:types>
          <w:type w:val="bbPlcHdr"/>
        </w:types>
        <w:behaviors>
          <w:behavior w:val="content"/>
        </w:behaviors>
        <w:description w:val=""/>
        <w:guid w:val="{e9138bb5-180e-4b00-af63-b972e4693f70}"/>
      </w:docPartPr>
      <w:docPartBody>
        <w:p>
          <w:r>
            <w:rPr>
              <w:color w:val="808080"/>
            </w:rPr>
            <w:t>单击此处输入文字。</w:t>
          </w:r>
        </w:p>
      </w:docPartBody>
    </w:docPart>
    <w:docPart>
      <w:docPartPr>
        <w:name w:val="{23572999-b3d9-482a-a37c-7be0df938a7f}"/>
        <w:style w:val=""/>
        <w:category>
          <w:name w:val="常规"/>
          <w:gallery w:val="placeholder"/>
        </w:category>
        <w:types>
          <w:type w:val="bbPlcHdr"/>
        </w:types>
        <w:behaviors>
          <w:behavior w:val="content"/>
        </w:behaviors>
        <w:description w:val=""/>
        <w:guid w:val="{23572999-b3d9-482a-a37c-7be0df938a7f}"/>
      </w:docPartPr>
      <w:docPartBody>
        <w:p>
          <w:r>
            <w:rPr>
              <w:color w:val="808080"/>
            </w:rPr>
            <w:t>单击此处输入文字。</w:t>
          </w:r>
        </w:p>
      </w:docPartBody>
    </w:docPart>
    <w:docPart>
      <w:docPartPr>
        <w:name w:val="{e0b38799-88c1-4801-a512-e6bb99ca4149}"/>
        <w:style w:val=""/>
        <w:category>
          <w:name w:val="常规"/>
          <w:gallery w:val="placeholder"/>
        </w:category>
        <w:types>
          <w:type w:val="bbPlcHdr"/>
        </w:types>
        <w:behaviors>
          <w:behavior w:val="content"/>
        </w:behaviors>
        <w:description w:val=""/>
        <w:guid w:val="{e0b38799-88c1-4801-a512-e6bb99ca4149}"/>
      </w:docPartPr>
      <w:docPartBody>
        <w:p>
          <w:r>
            <w:rPr>
              <w:color w:val="808080"/>
            </w:rPr>
            <w:t>单击此处输入文字。</w:t>
          </w:r>
        </w:p>
      </w:docPartBody>
    </w:docPart>
    <w:docPart>
      <w:docPartPr>
        <w:name w:val="{bb733d7f-b3d4-4282-9a43-db6f8a308db4}"/>
        <w:style w:val=""/>
        <w:category>
          <w:name w:val="常规"/>
          <w:gallery w:val="placeholder"/>
        </w:category>
        <w:types>
          <w:type w:val="bbPlcHdr"/>
        </w:types>
        <w:behaviors>
          <w:behavior w:val="content"/>
        </w:behaviors>
        <w:description w:val=""/>
        <w:guid w:val="{bb733d7f-b3d4-4282-9a43-db6f8a308db4}"/>
      </w:docPartPr>
      <w:docPartBody>
        <w:p>
          <w:r>
            <w:rPr>
              <w:color w:val="808080"/>
            </w:rPr>
            <w:t>单击此处输入文字。</w:t>
          </w:r>
        </w:p>
      </w:docPartBody>
    </w:docPart>
    <w:docPart>
      <w:docPartPr>
        <w:name w:val="{51bf3fd8-5534-4ff9-b108-56002eb90d29}"/>
        <w:style w:val=""/>
        <w:category>
          <w:name w:val="常规"/>
          <w:gallery w:val="placeholder"/>
        </w:category>
        <w:types>
          <w:type w:val="bbPlcHdr"/>
        </w:types>
        <w:behaviors>
          <w:behavior w:val="content"/>
        </w:behaviors>
        <w:description w:val=""/>
        <w:guid w:val="{51bf3fd8-5534-4ff9-b108-56002eb90d2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7450</Words>
  <Characters>10385</Characters>
  <Lines>61</Lines>
  <Paragraphs>17</Paragraphs>
  <TotalTime>5</TotalTime>
  <ScaleCrop>false</ScaleCrop>
  <LinksUpToDate>false</LinksUpToDate>
  <CharactersWithSpaces>10491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2022-08-31T19:50:00Z</cp:lastPrinted>
  <dcterms:modified xsi:type="dcterms:W3CDTF">2022-09-03T16:00:04Z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1A42FF25AD9E4ED1B7F25EF18242506F</vt:lpwstr>
  </property>
</Properties>
</file>